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developing innovative web and mobile applications, specializing in SAP MDK, JavaScript, and SAP Fiori. Demonstrated proficiency in customizing software solutions to meet client needs, integrating OData services, and adhering to best practices in SAP environment. Strong background in collaborating with cross-functional teams and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Python, Swift, PHP, HTML5,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SAP MDK, SAP Fiori, jQuery, Node.js, React, Angular, Bootstrap,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SAP Tools:</w:t>
      </w:r>
      <w:r w:rsidRPr="003813CA">
        <w:rPr>
          <w:rFonts w:ascii="Arial" w:eastAsia="Century Gothic" w:hAnsi="Arial" w:cs="Arial"/>
          <w:sz w:val="22"/>
          <w:szCs w:val="22"/>
        </w:rPr>
        <w:t xml:space="preserve"> SAP BTP, SAP CAP, SAP HANA Cloud, SAP Mobile Services, SAP Asset Manager, SAP Service Manager, OData, SAP Cloud SDK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Docker, Kubernetes, Travis CI, AWS, Azure DevOps,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SAP HANA, PostgreSQL, MySQL, MongoDB, Firebase, SQLite, MariaDB, Oracle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Authentication:</w:t>
      </w:r>
      <w:r w:rsidRPr="003813CA">
        <w:rPr>
          <w:rFonts w:ascii="Arial" w:eastAsia="Century Gothic" w:hAnsi="Arial" w:cs="Arial"/>
          <w:sz w:val="22"/>
          <w:szCs w:val="22"/>
        </w:rPr>
        <w:t xml:space="preserve"> OAuth, SAML, JWT, HTTPS, SSL/TLS, Data Encryption, Firewalls, Access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mobile applications using </w:t>
      </w:r>
      <w:r w:rsidRPr="003813CA">
        <w:rPr>
          <w:rStyle w:val="span"/>
          <w:rFonts w:ascii="Arial" w:eastAsia="Century Gothic" w:hAnsi="Arial" w:cs="Arial"/>
          <w:b/>
          <w:bCs/>
          <w:sz w:val="22"/>
          <w:szCs w:val="22"/>
        </w:rPr>
        <w:t xml:space="preserve">SAP MDK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SAP BTP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 and compliance with corporate standards while implementing features for </w:t>
      </w:r>
      <w:r w:rsidRPr="003813CA">
        <w:rPr>
          <w:rStyle w:val="span"/>
          <w:rFonts w:ascii="Arial" w:eastAsia="Century Gothic" w:hAnsi="Arial" w:cs="Arial"/>
          <w:b/>
          <w:bCs/>
          <w:sz w:val="22"/>
          <w:szCs w:val="22"/>
        </w:rPr>
        <w:t xml:space="preserve">offline-first functionality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synchronization rules.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rules and actions for </w:t>
      </w:r>
      <w:r w:rsidRPr="003813CA">
        <w:rPr>
          <w:rStyle w:val="span"/>
          <w:rFonts w:ascii="Arial" w:eastAsia="Century Gothic" w:hAnsi="Arial" w:cs="Arial"/>
          <w:b/>
          <w:bCs/>
          <w:sz w:val="22"/>
          <w:szCs w:val="22"/>
        </w:rPr>
        <w:t xml:space="preserve">MDK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facilitating enhanced user interactions and improved app performance for business-critical operations and increased efficiency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OData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from </w:t>
      </w:r>
      <w:r w:rsidRPr="003813CA">
        <w:rPr>
          <w:rStyle w:val="span"/>
          <w:rFonts w:ascii="Arial" w:eastAsia="Century Gothic" w:hAnsi="Arial" w:cs="Arial"/>
          <w:b/>
          <w:bCs/>
          <w:sz w:val="22"/>
          <w:szCs w:val="22"/>
        </w:rPr>
        <w:t xml:space="preserve">SAP S/4HANA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mobile applications, enabling dynamic data fetching and real-time updates that enhanced the functionality of various enterprise applications for improved business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w:t>
      </w:r>
      <w:r w:rsidRPr="003813CA">
        <w:rPr>
          <w:rStyle w:val="span"/>
          <w:rFonts w:ascii="Arial" w:eastAsia="Century Gothic" w:hAnsi="Arial" w:cs="Arial"/>
          <w:b/>
          <w:bCs/>
          <w:sz w:val="22"/>
          <w:szCs w:val="22"/>
        </w:rPr>
        <w:t xml:space="preserve">MDK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apps, addressing performance issues and ensuring that all applications met the required functional and security specifications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SAP Functional Consultants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cross-functional teams to ensure that business requirements were accurately captured and effectively translated into technical specifications and functional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development and deployment processes for mobile applications, employing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guarantee timely delivery while maintaining high standards of quality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extensions using </w:t>
      </w:r>
      <w:r w:rsidRPr="003813CA">
        <w:rPr>
          <w:rStyle w:val="span"/>
          <w:rFonts w:ascii="Arial" w:eastAsia="Century Gothic" w:hAnsi="Arial" w:cs="Arial"/>
          <w:b/>
          <w:bCs/>
          <w:sz w:val="22"/>
          <w:szCs w:val="22"/>
        </w:rPr>
        <w:t xml:space="preserve">SAP CAP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handle asynchronous requests and performance at scale for enterprise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t>
      </w:r>
      <w:r w:rsidRPr="003813CA">
        <w:rPr>
          <w:rStyle w:val="span"/>
          <w:rFonts w:ascii="Arial" w:eastAsia="Century Gothic" w:hAnsi="Arial" w:cs="Arial"/>
          <w:b/>
          <w:bCs/>
          <w:sz w:val="22"/>
          <w:szCs w:val="22"/>
        </w:rPr>
        <w:t xml:space="preserve">HDI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on </w:t>
      </w:r>
      <w:r w:rsidRPr="003813CA">
        <w:rPr>
          <w:rStyle w:val="span"/>
          <w:rFonts w:ascii="Arial" w:eastAsia="Century Gothic" w:hAnsi="Arial" w:cs="Arial"/>
          <w:b/>
          <w:bCs/>
          <w:sz w:val="22"/>
          <w:szCs w:val="22"/>
        </w:rPr>
        <w:t xml:space="preserve">SAP HANA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establishing database artifacts and ensuring that they adhered to best practices for optimized storage and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technical documentation, inclusive of architecture diagrams and deployment guides, to facilitate knowledge transfer and future development efforts while ensuring compliance with internal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 collaborative environment that encouraged innovation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adapting to changing requirements and ensuring successful implementation of updates and enhancements to existing applications that meet client needs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security policies and authentication mechanisms such as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security of applications and safeguarding sensitive user data from unauthorized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following </w:t>
      </w:r>
      <w:r w:rsidRPr="003813CA">
        <w:rPr>
          <w:rStyle w:val="span"/>
          <w:rFonts w:ascii="Arial" w:eastAsia="Century Gothic" w:hAnsi="Arial" w:cs="Arial"/>
          <w:b/>
          <w:bCs/>
          <w:sz w:val="22"/>
          <w:szCs w:val="22"/>
        </w:rPr>
        <w:t xml:space="preserve">SAP Fiori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create intuitive and user-friendly applications that align with client expectations and maximize end-user satisfaction during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tests for applications, ensuring that all features were thoroughly evaluated for functionality and usability, resulting in a reliable and efficient product post-launch.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ongoing communication with stakeholders and users, seeking feedback on application performance and making iterative improvements based on user experience and project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software solutions for the civil IT sector, focusing on planning, construction management, and inspection processes that enhance operational efficiency across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frameworks to support civil engineering projects, ensuring that applications were responsive and accessible for field and office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migrating legacy systems to modern software solutions, which included leveraging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reliability of the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for digital solutions, ensuring that the functionalities developed were tailored specifically to meet their operational demands and enhance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features such as real-time collaboration tools and document management systems within applications, providing users easy access to needed resources and information at any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quality and reliability of software applications through rigorous unit testing, peer reviews, and iterative feedback loops to meet industry standards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planning efforts by providing technical insights and risk assessments, enabling better decision-making and resource allocation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produce detailed project documentation and specifications, ensuring alignment across stakeholders and adherence to project timelines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software development processes, enabling rapid iteration and improved responsiveness to client needs and evolving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practices and optimized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high-performance application access by end-users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software deployments, assisting in troubleshooting any post-launch issues to ensure minimal downtime and maximum user satisfaction during the transition period.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new software functionalities, enhancing user adoption rates and ensuring that employees could effectively use new tools introduced into their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