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high-performance web and mobile applications. Proficient in full-stack development using modern frameworks like Svelte, React, and Node.js. Strong skills in building responsive designs and collaborating effectively within teams to meet tight deadlines.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 Boot, Ruby on Rails,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end-to-end features for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high-quality, dynamic user experiences through meticulous attention to details and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application requirements, resulting in the successful launch of multiple advanced digital products that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user experiences across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paired programming sessions to uphold best practices and improve the overall quality of the codebase while mentoring junior developers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development, optimizing performance and reliability of web applications to handle dynamic data flow and user interactions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connectivity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data integrity and enhancing performance through efficient query design and indexing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dynamic creative optimization technologies to enhance ad performance and ROI for clients, pushing technology boundaries within the ad tech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and scripts to ensure code quality and reduce the QA cycle time, aligning with agile development methodologies and best practices in software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by continuously exploring new tools and technologies, such as serverless architectures and microservices, to improve application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offering insights into process improvements and team collaboration efforts, thus aligning development strategies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feedback sessions to gather insights and refine application features, directly contributing to enhanced user satisfaction and increased customer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performed debugging processes to identify bottlenecks, implementing enhancements that optimized response times and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stakeholders to gather requirements and translate them into effective technical solutions,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of technical specifications and user guides which enhanced the onboarding process for new team members and streamlined project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robust development environment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version control and continuous integration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solutions for civil IT applications emphasizing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better user experiences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web applications tailored for digital solutions in planning and bidding, enhancing functionality and streamlining workflows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data management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and retrieval of project documentation, resulting in efficient data handling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in agile methodology, contributing to the iterative development process through participation in daily stand-ups and sprint reviews that fostered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for web applications that improved software reliability and risk mitigation, ensuring responsiveness and functionality across various browser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collaborative projects alongside civil engineering stakeholders and ensuring integrated contributions from all team members for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