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11 years of experience in software development focused on web and mobile applications. Proficient in Python, Django, and other modern technologies for creating resilient high-load systems. Demonstrated expertise in backend development, architectural design, and performance optimization, with bilingual proficiency in English and Russian for effective communication in diverse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Django, JavaScript, Ruby, Go,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Cassandra, Elasticsearch, SQLAlchemy,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Queuing: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Kafka, ZeroMQ, ActiveMQ, Apache Pulsar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Flask, FastAPI, Celery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Microsoft Azure, Google Cloud Platform, Heroku, DigitalOcean, IBM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solutions for a payment processing system,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scalability and reduce latency during peak transaction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various new product features, overseeing their integration into existing frameworks to ensure smooth functionality within high-load environments while maintaining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strategies, improving code quality and reducing regression bugs significantly, while enhancing team collaboration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production environments daily to ensure optimal performance; performed assessments that enabled proactive identification and resolution of potential bottlenecks in data flow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reviews and established guidelines for code to ensure consistency and clarity across development teams, fostering a culture of code quality and ownership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sprints and peer reviews, leveraging effective communication skills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English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Russian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collaborate with cross-functional teams across global offices.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establishing asynchronous task queues, improving application responsiveness and user experience by decoupling processing tasks from user interactions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payment gateways, enabling seamless transaction processing and enhancing user trust in the platform's reliability and performance during high-traffic events.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initiatives that improved the system's data handling capacity under load, ensuring consistent service delivery during critical business hours for customers worldwide.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training materials for new features, enabling faster onboarding of junior developers and aligning team members with product goals and technical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improve project delivery timings by aligning team efforts through regular stand-ups and sprint planning, fostering enhanced collaboration and adaptability within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design patterns and best practices in software development to produce maintainable code, reducing technical debt while aligning development activities with overall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feedback sessions to inform the design of user-focused product enhancements, aligning technical specifications with end-user needs to deliver value-driven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analytics teams to integrate data-driven insights into product design, enhancing overall system functionality and maintaining a competitive edge in an evolving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new technologies, keeping updated with industry trends and innovations to continuously enhance skill sets and application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systems for civil IT solutions, enhancing the digital infrastructure required for effective planning, bidding, and construction project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create integrated software solutions that streamlined project workflows and inspections, aligning technology with civil engineering requirements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relational and non-relational databases for various applications, implementing optimization techniques that improved data retrieval speeds for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robust security measures into financial transaction systems, adhering to industry standards while ensuring compliance to protect sensitive user data across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legacy systems to modern frameworks, applying best practices in software architecture that resulted in significant improvements in system stability and performance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paperless contracting solutions which simplified process management for stakeholders in the construction industry, showcasing innovative uses of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new software tools and languages, elevating the technical capabilities of the development team and enhancing overall productivity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principles for continuous delivery and rapid iteration, cultivating an environment conducive to fast-paced project execution and adaptation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unit and integration tests for backend components, contributing significantly to a culture of quality assurance and minimizing post-release bugs.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capture requirements and translate them into technical specifications, ensuring the development of user-centric solutions that addressed their unique challenges directly.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audits and performance assessments related to civil IT applications, developing improvement strategies that helped align digital resources with organizational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quality-driven development environment where disciplined coding practices significantly reduced error rates and improved maintainability, producing a high-quality product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