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web and mobile applications, specializing in React and Java. Demonstrated expertise in creating user-friendly interfaces and collaborating across teams to deliver high-quality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TypeScript, HTML, CSS, SQL, Python,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Angular, Vue.js, Bootstrap, jQuery, Material-UI,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Spring Boot, Express, Django, Flask, Hibernate, JPA, ASP.NET Core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Cloud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DynamoDB, AWS Lambda, Jenkins, Docker, Kubernetes, Ansible,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Database: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PostgreSQL, MongoDB, MySQL, Oracle, Elasticsearch, Kinesis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 Collaborated closely with multidisciplinary teams to design scalable architecture, ensuring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enhancing overall user experience and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reusable components and front-end libraries to leverage across multiple projects, resulting in increased development efficiency and significant reduction in time-to-market for product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for a diverse range of web-capable devices and browsers. Continuously researched emerging technologies in the field of web development for impactful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high-quality prototypes and mockups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 XD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translating wireframes into functional applications while adhering to brand guidelines and ensuring visual consistency.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and built a culture of collaboration, emphasizing improvements in coding standards, adherence to best practices, and fostering a supportive team environment. Conducted workshops to upskill junior developers 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speed and usability through testing and optimization practices,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WebPageTest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yielding substantial performance enhancements across launched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functional requirement documents and guides to ensure clarity in development and alignment between stakeholders and developers, improving overall project workflow and minimizing ambiguities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existing web applications through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agile methodologies and ensuring timely delivery of updates while prioritizing user feedback in future developments.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effectively with back-end developers to assist in coding and debugging, resolving issues that impacted application availability and performance while focusing on user-centric results during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with cross-functional teams, including UI/UX designers and product managers, to ensure that all technical and business requirements are met during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implement modern build tools and libraries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development processes and facilitating continuous integration and deployment (CI/CD) ecosystems for better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security and data integrity by employing modern authorization mechanisms and best practices for user authentication, focusing on maintaining high standards in code quality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knowledge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JPA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microservices, enhancing application scalability and modularity while ensuring adherence to established coding standards and clean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worked with data analysts and product teams to incorporate feedback from users into new features, ultimately improving overall product satisfaction and user engagement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 continuous learning approach, staying updated on industry trends and techniques in front-end development, directly impacting project output and team skill progression.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civil IT projects, focusing on enhancing planning, bidding, and construction management processes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robust back-end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JPA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secure, high-performance applications that serve the needs of government contracts in civil engineering, thereby improving data handling and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system requirements, translate these into technical specifications, and implement solutions that meet both functional and non-functional requirements across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to train project stakeholders on new functionalities and tools, ensuring comprehensive understanding of the features delivered and fostering a collaborative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to build reliable applications, employing both unit and integration testing methodologies to ensure software robustness and reliability within a fast-paced agile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user-centric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creating aesthetically pleasing digital products that guided users in their interactions, emphasizing user experience and accessibility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DevOps specialists to set up automated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smoother releases and reducing operational overhead on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on software designs, functionalities, and architectures, ensuring knowledge transfer within the teams and down-the-line troubleshooting and maintenance ease for legacy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cross-platform mobile application projects utilizing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expanding current offerings and providing wider access to users across various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including sprint planning and retrospectives, emphasizing continuous improvement and proactive issue resolution within the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made adjustments to enhance user experience, ensuring high availability and performance for ongoing digital solutions catered to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community projects relevant to civil engineering and construction management, sharing knowledge and learning from peers, which enriched both personal and team project outcomes.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