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RPA Developer with 11 years of experience in software development, specializing in web and mobile applications and robotic process automation. Proven expertise in designing and implementing automation workflows using UiPath, Automation Anywhere, and Blue Prism, complemented by robust programming skills in Python, Java, and C#. An analytical thinker skilled in collaborating with cross-functional teams to identify automation opportunities and troubleshoot complex systems, ensuring optimal bot performance and process enhancements.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RPA Tools:</w:t>
      </w:r>
      <w:r w:rsidRPr="003813CA">
        <w:rPr>
          <w:rFonts w:ascii="Arial" w:eastAsia="Century Gothic" w:hAnsi="Arial" w:cs="Arial"/>
          <w:sz w:val="22"/>
          <w:szCs w:val="22"/>
        </w:rPr>
        <w:t xml:space="preserve"> UiPath, Automation Anywhere, Blue Prism, Power Automate, Pega Robotics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.NET Framework, Node.js, Spring Boot,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MySQL, MongoDB,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Selenium, JUnit, pytest, Postman,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and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UiPath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logistical operations to achieve higher efficiency by automating repetitive manual tasks for various cross-functional business units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closely with stakeholders to conduct process discovery sessions, identifying high-impact automation opportunities and formulating a strategic approach to streamline operations and enhance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Architecting end-to-end automation solutions, which included analyzing business workflows, developing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effective integration with existing systems to maximize return on investment.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Creating and maintaining high-quality project documentation, encompassing design specifications, testing protocols, and operational manuals to ensure compliance with industry standards and facilitate seamless transitions between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Mentoring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providing guidance on workflow optimization and troubleshooting techniques to foster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monitoring and diagnosing operational issues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timely fixes and performance enhancements to minimize downtime and ensure reliability in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the latest industry trends and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continually exploring innovative automation solutions that would keep our technology stack competitive and cutting-edge.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Engaging in continuous learning initiatives and training sessions to enhance technical capabilities, thereby contributing to personal and team growth while driving technical excellence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Providing technical support to users encountering issues with automated processes, acting as the key liaison for resolving intricate problems through thorough analytical thinking and decisive 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Automate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related tools to augment existing automation processes and exploring integration opportunities to create a more cohesive workflow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participating in team meetings and strategy sessions to share insights and findings from automation projects, thereby aligning the team towards common goals and objectives for organizational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Evaluating existing automation implementations to identify potential areas for optimization and conducting thorough impact assessments prior to deploying any major changes on live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agile methodologies for project development,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ensure timely delivery of automation projects while adhering to the software development lifecycle (SDLC).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Building custom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scrutiny and task automation, which directly enhanced system interoperability and streamlined manual interactions in data handling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Engaging with compliance and audit teams to ensure all automation implementations meet regulatory standards and support organizational governance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development efforts aimed at enhancing civil engineering IT solutions through automation, improving project management efficiencies in planning, bidding,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that facilitated better tracking of project milestones and allowed for seamless paperless contracting, significantly reducing overhead and improving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dynamic inspection management tool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for construction projects, thus enhancing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implementing digital solutions across various engineering project phases, ensuring prioritized automation aligned with business objectives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analysis and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legacy systems, promoting better interoperability and integration with modern digital workflows in civil infrastructure projects and inspection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existing digital platforms by troubleshooting technical issues, implementing quick fixes on software applications, and actively optimizing database interactions to ensure performance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processes, best practices, and operational manuals to optimize training and onboard new team members, ensuring the sustainability of knowledge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collect feedback on digital solutions, translating user needs into actionable insights that informed upgrades and modifications for better machine interactions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accuracy of applications within civil engineering, enhancing project outcomes through focused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transitioning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assessing potential integration paths that would streamline workflows and reduce operational costs in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emerging technology trends related to civil IT, enhancing the team's adaptability to modern solutions and improving overall project outcomes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the principles of agile software development to enhance project delivery timelines,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facilitate seamless collaboration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adoption of industry-specific tools that improved electronic bidding systems, thus accelerating response times and fostered greater transparency throughout bidding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