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backend processes, web, and mobile applications. Proficient in collaborating with cross-functional teams and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SQL, Go, Ruby,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Spring Boot, React, Angular, Vue.js,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AWS, GCP, Azure,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Selenium, Jest, Postman, Prometheus, Grafana, New Relic,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backend and frontend applications, ensuring adherence to best practices for backend architecture and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designers and frontend developers, to deliver high-quality features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*user experience, functionality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each project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sessions, fostering a culture of continuous learning and improvement within the development team, ultimately enhancing team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application performance by adopting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while working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overall application reliability and reducing bugs found in production with each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from requirements gathering and initial design through final deployment, ensuring timely release of robust back-end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 environments, streamlining development and deployment processes through consistent and reproducible environments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process, minimizing manual intervention while enhancing deployment speed and reducing errors introduced through manual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legacy applications through regular refactoring, employing agile methodologies and continuous integration principles to enhance future developability.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 patterns to modularize applications, promoting reusability and scalability across various services in a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delivering regular updates and receiving feedback from stakeholders to ensure alignment with overall project goals and timelines, boosting project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technical documentation, enhancing knowledge transfer across teams and fostering a shared understanding of complex systems and architecture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hosting and management, utilizing services such as EC2, Lambda, and S3 for scalable and reliable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frontend teams to define API specifications and ensure smooth integration between back-end services and client applications, driving overall product success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system security, implementing authentication and authorization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OAuth2 to secure sensitive data within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modular design and user-centric features aimed at improving end-user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leveraging digital technologies to support government planners and construction managers in achieving seamless project execution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management solutions and designed RESTful APIs to support a full digitization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in our civil IT initiatives, ensuring regulatory compliance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sessions with stakeholders to align technology solutions with business objectives, ensuring clarity and alignment on project scope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designing schemas that support complex querying while maintaining data integrity throughout the application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management teams and stakeholders to assess project needs and deliver IT solutions tailored to enhance civil operations in the planning and contracting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and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easy tracking of project changes and fostering collaborative development environments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providing insights into best practices for scalability and maintainability of applications, particularly in relation to civil IT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stakeholder demos and training sessions to facilitate the adoption of new technologies within the civil engineering community, bridging the gap between technical capabilities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and resolution of application issues,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to ensure all aspects of the software meet quality assurance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collaborations to build integration solutions that enhance workflow efficiency and reduce redundancy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reporting and analytics features that leveraged data visualization tools to provide actionable insights to stakeholders engaged in the planning and execution phases of construction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