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software engineer with over 11 years of experience in software development, specializing in web and mobile applications. Proven expertise in end-to-end development processes encompassing both front-end and back-end technologies, with a strong focus on user-centric design and API services. Adept at collaborating in fast-paced environments, leveraging a comprehensive technical skill set to drive exceptional developer and end-user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Go, C#,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Ruby on Rails, Vue.js, Angular,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Redis, Cassandra,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Git, JIRA, Terraform,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New Relic, Postman, Swagger,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features and APIs for a B2B feature flags platform, enhancing user interactions and improving overall application usability while ensuring a robust and scalable backend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technical insights, focusing on building high-quality software that meets customer needs across various stages of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customers to solicit feedback, identify pain points, and refine features, employing a user-centric approach to feature flag solutions while ensuring high availability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industry trends and modern development practices to create a flexible and powerful feature flagging system that supports multiple environments, facilitating safer rollouts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regularly analyzing performance metrics and implementing improvements to ensure efficient API responses, leading to increased developer trust and enhanced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documentation efforts for APIs and developer experiences to streamline onboarding processes, ensuring that internal stakeholders had clear guidelines on how to utilize the feature flags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reducing deployment-related downtimes, thereby allowing teams to move faster.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technical capabilities by integrating modern front-end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 while also enhancing API interoperability for seamless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activities and discussions that fostered a culture of feedback and continuous improvement, demonstrating adaptability and leadership while contributing to team morale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them build a solid understanding of software design principles and coding standards for 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 tools to monitor application performance, identifying critical issues proactively, and implementing solutions that resulted in enhanced application stability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 teams to create stylish UI/UX experiences that resonate with users, fully understanding how design choices impact API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recruitment efforts for the engineering team, assisting leadership in identifying candidates that align with our project goals and fostering a diverse and capable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and high-level planning for new initiatives, sharing insights from both technical and user perspective to shape product developments and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related to B2B SaaS and feature flags to assess their potential integration, ensuring that our platform remains competitive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web applications to manage digital solutions for construction management, enhancing project visibility and efficiency during bidding and planning phases for civil IT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developers and project stakeholders ensuring technical solutions align with client expectations and industry standards, resulting in improved project outcomes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 sets into user-friendly dashboards tailored for construction management practices tailored to improve workflows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interactions to ensure seamless data storage and retrieval processes essential for real-time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developing an integrated solution for remote inspections, leveraging cloud technologies to enhance operational efficiency and reduce manual processing for client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with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reliability, ultimately enhancing the integrity of development processes through thorough code reviews and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for feedback on system usability and performance, adeptly adjusting product features based on user input and ensuring alignment with the industry's evolving needs during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facilitate iterative developments, consistently delivering enhancements based on team sprint reviews and feedback loops to meet project deadlines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UX team to develop prototypes that displayed key functionalities for client presentations, demonstrating the advanced capabilities of the technology stack used for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applications by troubleshooting issues and optimizing code, which significantly improved responsiveness and user experience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features delivered, ensuring internal teams have clear understanding and guidelines for future product extensions as part of technical communication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civil IT trends and best practices, integrating this knowledge into project workflows to remain competitive and innovative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