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skilled Software Engineer with over 11 years of experience specializing in web and mobile applications, proficient in JavaScript, TypeScript, and backend technologies such as Python and Ruby. Proven track record in building and deploying data-intensive applications, API integrations, and UX-focused solutions in a collaborative environment. Strong communicator adept at navigating ambiguity and driving technical excellence in startup settings.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Apollo, JavaScript, HTML5, CSS3, Bootstrap,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Python, Django, Graphene, Ruby, Node.js, Express, Flask,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Elasticsearch, MongoDB, MySQL, Redis, SQLite, Cassandra,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w:t>
      </w:r>
      <w:r w:rsidRPr="003813CA">
        <w:rPr>
          <w:rFonts w:ascii="Arial" w:eastAsia="Century Gothic" w:hAnsi="Arial" w:cs="Arial"/>
          <w:sz w:val="22"/>
          <w:szCs w:val="22"/>
        </w:rPr>
        <w:t xml:space="preserve"> RESTful APIs, GraphQL, Swagger, Postman, gRPC, WebSockets, OAuth, JWT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AWS, CI/CD, Jenkins, Git, Terraform,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Mocha, Chai, Selenium, Cypress, Postman, New Relic,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critical features of the platform while ensuring quality from conception to production, emphasizing on a data-driven approach that enhances customer success across diverse B2B SaaS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efficient and scalable APIs integrating with third-party services, optimizing performance and reliability using technologies such as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Graphene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service-oriented architecture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data team to build intelligent signal processing mechanisms, leveraging the power of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insightful customer analytics and churn predictions.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 meetings that fostered continuous integration of user feedback, enabling an agile development process that catered specifically to dynamic user needs and preferences.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technical decisions regarding architecture and tooling, focusing on leveraging cloud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deployment flexibility and resource management in high-demand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shaping the engineering culture by contributing to the establishment of standard practices around coding, testing, and documentation that align with operational excellence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and user-friendly interfaces, ensuring optimal user experiences through thoughtful integrations between front-end applications and back-end services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building and deploying applications, fostering a culture of quality and encouraging technical personal growth among team members and peers.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retrospectives to evaluate processes and workflows, driving iterative improvements that enhanced development speed and product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ensuring consistent development and production environments that increase development efficiency and speed to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A/B testing strategies that informed product enhancements and lead to data-backed decisions that improved overall user satisfaction and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designers and product managers to define key product features, ensuring alignment between customer needs, market trends, and engineering feasibility.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to maintain high code quality standards and share knowledge across the team regarding new technologies and innovation techniques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tech meetups and workshops to maintain a strong understanding of industry trends, bringing back insights to further refine our engineering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documentation efforts that elucidate technical architecture and implementation details, streamlining onboarding for new team members and contributing to knowledge sharing across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high-performance web applications in the civil IT sector, focusing on streamlining digital solutions for planning, bidding, and construction management processes utilized by various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full-stack development, applying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robust interfaces and backend services that improved user interactions and facilitated seamless data handling.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Collaboration with cross-functional teams facilitated efficient delivery of product features that addressed real-world construction industry challenges, ultimately transforming traditional workflows into efficient digital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API integrations that connected various business applications for civil projects, ensuring seamless data flow between inspection, management, and contracting processes using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to design and maintain databases that supported the storage and retrieval of large data sets generated by project workflows and activities.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workflows using tools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delivery of high-quality software that meets the rigorous standards of the civil engineering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and synthesize functional requirements into working solutions, ensuring that technological capabilities align with business objectives and save costs.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that emphasized best practices in software development, particularly in handling sensitive data encryption related to bidding and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through version migrations and optimization efforts to improve user experience and address the evolving needs of our client base in real-time.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updated knowledge base related to new technologies and frameworks that could potentially benefit the project lifecycle, facilitating informed discussions during planning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customer support and training for end-users, ensuring proper utilization of technology and tools developed for the civil IT sector, enabling increased adoption rates and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shift from traditional paper-based contracting methods to digital solutions, contributing to a decrease in turnaround time and increasing accuracy in project approvals.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