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specializing in web and mobile application development. Proven expertise in leading backend development projects using Python, Django, and FastAPI while contributing effectively to frontend technologies like React and React Native. Adept at designing robust APIs, optimizing performance, and collaborating with cross-functional teams to deliver high-quality software solutions in a remote working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Django, FastAPI, Flask, Node.js,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React Native, HTML5, CSS3,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MySQL,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Heroku, Google Cloud,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DevOps:</w:t>
      </w:r>
      <w:r w:rsidRPr="003813CA">
        <w:rPr>
          <w:rFonts w:ascii="Arial" w:eastAsia="Century Gothic" w:hAnsi="Arial" w:cs="Arial"/>
          <w:sz w:val="22"/>
          <w:szCs w:val="22"/>
        </w:rPr>
        <w:t xml:space="preserve"> Jira, Git, CI/CD, Jenkins,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web and mobile applications, focusing on delivering intuitive user experiences while leveraging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product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and reusable backend systems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API performance and high reliability through the implementation of effective testing strategies and code optimization approaches for seamless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ensuring fast retrieval and processing of information while maintaining the integrity and security of sensitive user data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software development, focusing on coding standards, performance optimization, and collaborative practices that foster team growth and enhance project outcomes in a remote work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analysis and proactive handling of challenges related to data processing, deploying best practices in code reviews and applying knowledge of AI tools to enhance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and designers, translating business requirements into technical specifications, thus delivering seamless end-to-end solutions that address user needs and market trends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workflows using modern development tools and cloud infrastructure, improving deployment times and reducing operational overhead, which aligned with the company’s strategic goals in a competitive fintech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agile methodologies in project management, facilitating open communication and iterative development processes that increase team productivity and project timeline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product vision through active engagement in brainstorming sessions, ensuring that both the technical aspects and user experience are thoughtfully integrated into the product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mobile CI/CD processes to ensure smooth functionality and optimal performance of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on various platforms, optimizing the user’s interaction with mobile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security protocols and performance enhancements,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application deployment and infrastructure management, which aligned with emerging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to support effective knowledge sharing among team members, fostering a collaborative learning environment, and ensuring accuracy in project deliverables and software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and adopted new technologies to keep pace with industry standards, including ETL tools, to further enhance backend capabilities and improve user interaction with technology-driven solutions. The mentorship led to measurable improvements in team productivity and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for peers, contributing to both individual and collective growth and ensuring that a culture of quality and accountability is maintained within the development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tailored for civil IT, focusing on planning, bidding, and construction management,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powerful applications that streamlined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applications that supported paperless contracting and inspection processes,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data storage and rapid access to project details.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understand customer needs and translate them into effective software solutions, ensuring alignment with both technical standards and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refine application design, emphasizing data integrity and system robustness while thoroughly testing to meet acceptance criteria for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new technologies within the civil IT space, promoting efficiency and best practices in software development and project management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processing capabilities and reporting features by integrating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real-time insights into project statuses and key performance indicators.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refinement sessions with stakeholders and end-users, ensuring that feedback was integrated into the software development lifecycle, ultimately leading to improved user satisfaction rates through product usability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tracking progress on software features while coordinating effectively with remote teams to deliver projects on time and within budget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performed code reviews, promoting adherence to coding standards and best practices while identifying areas for improvement in code quality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integrations with existing systems to enhance interoperability, ensuring legacy systems were seamlessly connected with new functionalities and technologies to preserve investments in digital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user experience and performance when developing applications, ensuring that each software solution not only met technical requirements but also provided a refined user interface.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training new team members on software development processes and tools, promoting knowledge sharing that improves team competency and reduces onboarding time for new hires.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