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primarily focusing on web and mobile applications. Proven expertise in building production-grade web apps while leveraging advanced AI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MLflow, OpenAI GPT, Natural Language Processing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API, GraphQL, Serverless, Cloud Computing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end-to-end development of key AI-driven features for multiple web applications, executing scoping, architecture, and rapid deployment to iteratively solve complex user problems while staying adaptable to evolving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development lifecycle to enhance productivity and streamline workflows, ultimately delivering high-impact solutions that meet user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and stakeholders to extract critical insights regarding user pain points, translating those into scalable solutions that improved overall product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minimum viable products (MVPs) rapidly using agile methodologies, enabling effective real-world feedback loops and ensuring that development efforts aligned with user expectations and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frontend systems based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ensured optimal performance through meticulous attention to component-driven development and modern build pipeline techniques, fostering a seamless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to refine code quality and maintainability, contributing to more efficient debugging processes and robust application design across the software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ambiguous situations with autonomous decision-making capabilities, adeptly addressing requirement gaps without needing exhaustive specifications and ensuring consistent project advancement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system design reviews, ensuring adherence to best practices while identifying areas of improvement that align with the latest industry technological trends and standards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modern AI development practices and the use of relevant tools, fostering skill elevation across the team and encouraging a culture of knowledge sharing and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 shipping cadence while proactively working to identify and remove organizational blockers, ensuring continuous flow of development and a synchronized team effort towards common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product lifecycle by iterating on existing features based on live user data analytics, ensuring that all developments are evidence-based and aimed at maximizing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engaged in code reviews, applying thorough analysis to uphold code quality and implementing comprehensive documentation practices to ensure clarity and maintainability of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innovation by researching and implementing emerging technologies and trends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blockchain solutions, directly benefiting the organization's positioning in the competitive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relationships with key stakeholders to foster collaborative development environments, leading to enhanced communication and project alignment that facilitated timely project completion and iterative refinement.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strategic planning sessions, feeding insights from user data into product vision discussions and contributing to the overall roadmap adjustments according to real-world usage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intuitive user interfaces for civil IT applications, focusing on user-centric design principles that streamlined bidding and construction management processes by leveraging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clients to translate business requirements into technical specifications, ensuring all developed features provided tangible benefits and improved operational efficiencies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high-performance backend systems that supported essential functionalities within civil infrastructure projects better.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quality assurance teams to develop and implement comprehensive testing strategies to ensure delivered solutions were robust, reliable, and met the highest standards for civil and construction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enhancing deployment speed and consistency across development, staging, and production environments for various client-facing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project management principles to improve development workflows, ensuring regular sprint reviews and retrospectives that identified areas for continuous improvement within the team 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consultations to gather feedback on digital solutions developed, maintaining formal and informal channels of communication that drove iterative design improvements for future versions.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through iterative updates and feature enhancements, adeptly adapting to and integrating evolving industry standards and client requirements into every phase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competitive analysis for civil IT solutions to identify market trends and inform the development of new features, ensuring all applications remained at the forefront of user needs and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internal teams, showcasing newly developed software features and raising awareness about tool integrations that leveraged efficiency in civil engineering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aimed at reducing the manual workflows in civil IT projects through innovative digital solutions, significantly enhancing operational productivity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professional development, researching the latest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those insights to continually elevate the quality of work produced.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