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progressive experience specializing in web and mobile application development. Adept in backend architecture, API design, and building intuitive, secure solutions tailored for public sector needs. Proven track record in designing, building, and maintaining production-level systems featuring accessibility compliance and robust data integrity.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Java, C#, Ruby, SQL, TypeScript,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Express.js, React, Angular, Django, Flask, Spring Boot, .NET Core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Docker, Kubernetes, Terraform, CI/CD, Git,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Data Management:</w:t>
      </w:r>
      <w:r w:rsidRPr="003813CA">
        <w:rPr>
          <w:rFonts w:ascii="Arial" w:eastAsia="Century Gothic" w:hAnsi="Arial" w:cs="Arial"/>
          <w:sz w:val="22"/>
          <w:szCs w:val="22"/>
        </w:rPr>
        <w:t xml:space="preserve"> PostgreSQL, MongoDB, MySQL, SQLite, Redis, Apache Cassandra, Elasticsearch, MS SQL Server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Integration:</w:t>
      </w:r>
      <w:r w:rsidRPr="003813CA">
        <w:rPr>
          <w:rFonts w:ascii="Arial" w:eastAsia="Century Gothic" w:hAnsi="Arial" w:cs="Arial"/>
          <w:sz w:val="22"/>
          <w:szCs w:val="22"/>
        </w:rPr>
        <w:t xml:space="preserve"> REST, GraphQL, SOAP, Swagger, OAuth, OpenID Connect, gRPC, JSON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a public-facing mobile application supporting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map-based search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accessibility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while integrating with sensitive data repositories, focusing on usability and compliance obligations.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architectural strategy for backend services operations, establishing robust data models and service boundaries aligned with business requirements while adhering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HIPAA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compliance and security protocols.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secure application logic for systems managing sensitive data, focusing on establishing comprehensive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authentication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measures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audit logging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functionalities to safeguard data and ensure user privacy in production.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CI/CD pipelines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smooth deployment processes and frequent releases while minimizing risks associated with new software changes through automated testing frameworks.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derive technical solutions from complex public policy requirements, facilitating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practices that enhance collaborative decision-making and solution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adoption of best practices in API design, crafting well-documented and versioned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implemented stringent data validation rules to guarantee data consistency and integrity.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enforced architectural guidelines for backend frameworks ensuring their efficacy in production environments, mentoring junior engineers through hands-on code reviews and best practice sharing.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extensive diagnostics and resolution of production issues, optimizing backend performance through monitoring tools and implementing established software metrics for continuous delivery improvement.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frontend development efforts by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ensuring seamless integration of backend services while maintaining responsive design principles and accessibility considerations.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performance metrics and observability features into backend services to allow proactive issue identification and resolution, thereby enhancing service reliability and user satisfaction in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Empowered development teams through technical leadership and mentorship initiatives, focusing on fostering innovation while ensuring adherence to quality bars in the delivery of production-level software solutions.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software solutions tailored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enhancing digital processes in planning, bidding, and project management while ensuring compliance with federal guidelines and protocols.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data processing pipelines for managing large datasets integral for inspections and reporting, utilizing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Spark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timely information dissemination.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front-end interfaces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seamless interaction with backend services and ensuring a user-centric design approach aligned with accessibility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integration of geospatial data into existing applications,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support location-aware services and enhance overall functionality for user interactions.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security measures within software applications,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encryption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protocols and data masking strategies to comply with requirements for handling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PII/PHI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 effectively and securely.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transition to cloud-based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migrating legacy applications to modern environments while enhancing scalability and application resilience for civil sector deployments.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knowledge transfer sessions on best practices in software development methodologies, including Agile and DevOps principles to improve collaboration and reduce time-to-market for new features.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stakeholders to gather requirements and deliver software solutions that enabled paperless contracting and improved workflow efficiency across multiple departments.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