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Proven ability to lead projects, architect system designs, and mentor junior engineers in various programming languages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PHP, Laravel, JavaScript, React, React Native, Vue,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Lambda, ECS, EKS, Aurora, Redshift,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TDD, REST APIs, Agile Methodologies, CI/CD, Version Control (Git), Pair Programming, Code Reviews,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MongoDB, PostgreSQL, MySQL, DynamoDB, Firebase, Database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Jira, Slack, Webpack, Postman, Terraform,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 for complex systems while ensuring alignment with project goals and team capabilities to deliver high-quality software solutions meeting exacting standards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rigorous code reviews, hands-on programming sessions, and collective problem-solving to foster a culture of continuous improvement and knowledge sharing among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strategy and engineering standards, driving innovation and best practices in system architecture and software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platform-level components that improved engineering efficiency, service reliability, and system maintainability, while implementing robust testing strategies to uphold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RESTful APIs that catered to both server-side and client-side requirements, enhancing the overall functionality and responsiveness of the user-facing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assessments of emerging tools and frameworks to identify opportunities for technology enhancements and continuous improvement in system performance and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observability and monitoring across different environments by integrating logging and alerting mechanisms, ensuring rapid identification and resolution of technical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cloud development initiatives utilizing AWS services, specifically focusing on optimizing resource usage and reducing operational costs through effective Infrastructure as Code (IaC)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daily stand-ups and sprint planning sessions that ensured team alignment on project goals while addressing blocked tasks and enhancing workflow efficiency using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Shared insights on software security vulnerabilities and best practices regarding RESTful API design to reduce risk of exploitations such as XSS or SQL Injection in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documentation suite encompassing technical design documents and system diagrams to support knowledge transfer and onboarding of new engineering team members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customer-centric mindset across the development lifecycle that contributed to the creation of user-driven features, thereby enhancing user satisfaction and platform adoption rates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strategies to enhance application performance and scalability, utilizing profiling tools to analyze bottlenecks and making informed architectural adjustments based on findings.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stakeholders to gather project requirements, translating them into actionable technical specifications to ensure alignment of technical deliverables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implemented new tools and practices that improved overall team productivity and system reliability, demonstrating a commitment to fostering an innovative engineering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that support civil engineering processes, leveraging modern web technologies to optimize bidding, construction management, and inspection workflows for enhanced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to design user-friendly interfaces and interactions that facilitate seamless project planning and management through the use of intuitive digital solutions and data visualizations.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enable integration between various civil IT systems, ensuring data consistency and promoting real-time collaboration across departments involved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utilizing both unit and integration tests to ensure functionality and reliability of software solutions offered to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software solutions that directly address the unique challenges faced by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adapting to industry changes and client feedback to improve software features and address user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databases that cater to the unique data management requirements in construction and project scheduling, emphasizing data integrity and retrieval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by employing modern front-end frameworks and libraries to build responsive and dynamic web applications tailored for civil engineering applications and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pair programming sessions, promoting a culture of quality, consistency, and knowledge-sharing among colleagues in engineering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tools to extend the functionality of existing systems, ensuring compatibility with industry standards and enhancing overall user experience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and user manuals, providing essential guidelines and resources for end-users engaging with civil IT solutions, thus improving overall user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stakeholder meetings to capture project needs and specifications, transforming them into actionable technical requirements and project plans for timely development and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