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delivering web and mobile applications. Proven expertise in TypeScript, React, and Python, with a demonstrated ability to mentor engineers, lead architectural initiatives, and drive cross-functional collaborations towards high-quality product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Java, Go, Ruby,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Express.js, Bootstrap, jQuery,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Postman, Visual Studio Code, WebStorm,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Firebase,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Netlify, Firebase Hosting, Cloudflare,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JUnit,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delivered high-quality features for the DeepEditor product,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streamline user experience, all while collaborating closely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design initiatives for scalable software components, ensuring robust solutions that meet contemporary development standards, while mentoring junior engineers to elevate overall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cycles and increased release frequency, significantly improving delivery timelines for product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decision-making by evaluating emerging technologies and best practices, balancing innovation with stability across the product engineering team, while promoting adherence to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science and product management teams to translate product requirements into scalable technical solutions, driving the successful completion of multiple high-profile projects with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engineers through pair programming sessions, code reviews, and feedback loops, fostering a culture of continuous learning and high-quality output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database queries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improving response times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design patterns, empowering team members to adopt efficient coding techniques while promoting knowledge sharing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risks relating to product development, creating actionable plans that mitigated deadlines while maintaining high-quality output and ensuring customer satisfaction with delivered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sessions, contributing technical insights that shaped long-term product roadmaps, aligning technical efforts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as part of daily stand-ups, sprint planning, and retrospectives, effectively enhancing team collaboration and transparency within the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internal tools that facilitate construction management and inspection workflows,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efficiency and streamline communication within project teams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bidding and paperless contracting solutions in a civil IT context, driving key improvements to functionality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with GIS systems to provide geospatial analytics capabilities, supporting complex project management tasks and delivering actionable insights to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problem-solving skills to debug and troubleshoot software in existing civil IT applications, enhancing reliability and improving overall user experience for construction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web-based platforms,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seamless transition and upgrade of service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effective database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load times and improving data retrieval processes for end-users in real-world construction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engineers on emerging technologies and frameworks, promoting best practices in software development and continuous improvement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guides, ensuring that both technical and non-technical stakeholders can effectively utilize newly developed software tools and features.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