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With over 11 years of experience in software development, I specialize in crafting scalable web and mobile applications. I have a strong foundation in full-stack software engineering with a particular emphasis on SaaS products, AI integration, and leading cross-functional teams to achieve impactful outcomes in education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HTML/CSS,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GraphQL, Remix, React, Tailwind CSS,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MongoDB, MySQL, SQLite,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AWS, Azure, Kubernetes, Jenkins,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Postman, JUnit, PyTest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Clarity's critical initiatives,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scalable systems that meet the evolving demands of the educational technology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data models and built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retrieval efficiency and optimize backend processes for better performance and reliability on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technical decisions and architectural design, ensuring best practices in coding standards were upheld while solving complex problems associated with high-traffic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to foster a collaborative environment that emphasizes rapid learning, and enhanced technical knowledge while creating a culture of accountability and ownership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design teams to shape technical solutions from discovery to delivery, ensuring alignment with strategic goals and user-centric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automate engineering workflows, setting standards for AI integration that increased developer productivity and improved overall development timelines for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standards for product quality and reducing the number of defects in production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promote best practices and shared knowledge, facilitating continuous improvement within the engineering team and reinforcing code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cross-functional team meetings to drive improvements in engineering velocity, ensuring transparency in project timelines and deliverables while maintaining team focus and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enhance the scalability of crucial platforms which directly influenced product quality and overall impact on educational technology, aligning with Clarity’s mission for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set of coding standards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frontend technologies to ensure that all developers adhered to a unified visual and functional design language.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Represented the engineering team at company-wide engagements, showcasing the innovative solutions developed while fostering external relationships that enhance Clarity’s reputation in the tech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major projects from concept through delivery, continually evaluating and iterating based on feedback, and focusing on user experience as a key component of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and workshops focused on emerging technologies, building a culture of continuous learning within the engineering team that directly impacted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architectures and technical decisions to facilitate knowledge sharing within the engineering team and streamline onboarding processes for new hires.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solutions for civil IT challenges,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cloud-based infrastructure to improve project efficiencies in the construction management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high-quality, software-driven solutions tailored to bid management and inspection requirements, utilizing a mix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workshops that emphasized best practices around secure coding and building maintainable applications, empowering junior developers and fostering skill enhancement across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integrated solutions impacting several areas of project management, adopting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and improve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modern architectures and frameworks that optimized performance, enhancing the user experience for end users within civil IT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for improved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customer feedback informed future iterations of the product.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stakeholders and engineering teams to ensure alignment on project specifications and deliverables in a fast-paced startup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reliability and performance through utilizing monitoring tools and methodologies, ensuring responsiveness to real-time user needs while avoiding downtime occurrences.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custom integrations for third-party solutions to enhance project capabilities for civil engineering and construction management applications, expanding the platform’s usability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pair programming sessions, ensuring a collaborative atmosphere where solutions were developed in line with industry standards and team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the continuous improvement of development processes, promoting adaption of Agile methodologies to enhance delivery outcomes for software development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training of new hires in company practices and technical skills through structured onboarding programs that emphasized both the technical and cultural aspects of the organization.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