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designing and implementing scalable web and mobile applications. Deep expertise in distributed systems and AI-driven data extraction with proven technical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React, Angular, TensorFlow,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Ingestion: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Hadoop, Airflow,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PyTorch, Natural Language Processing (NLP), Machine Learning Algorithms, Data Modeling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design of a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financial data extraction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enhancing data standardization and increasing processing speed through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reliable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ingestion pipelines that integrate various data formats,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PDF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extraction and maintaining high reliability and precision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strategies that significantly reduced the need for human validation in data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validation mechanisms and established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confidence scoring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level agreements (SLAs)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metrics, ensuring high standards in data processing and supporting user-centric decisions based 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system observability and reliability, identifying failure modes and guiding iterative improvement processes to maintain operational excellence across diverse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engineers, fostering a culture of continuous learning and raising expectations for system reliability and effective design, thereby enhancing team performance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authority, influencing architectural decisions and addressing systemic risks through proactive review and redesign of critical systems impacted by evolving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document understanding capabilities, parsing complex data structures, and integrating insights that improve user interaction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cloud-native architectures,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and management of scalable applications, leading to improved agility and responsiveness to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validation of systems to ensure high accuracy levels in the processing of financial reports and filings, safeguarding trusted outputs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long-term technical strategies focusing on enhancing data processing capabilities and solidifying the infrastructure while staying hands-on in critical developments.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bottlenecks in operational processes and implemented architectural changes that boosted developer velocity and reduced data handling complexities throughout the extraction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systems to facilitate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traceability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data outputs, establishing standards that enhance transparency and user trust in financial reporting and analytics tools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reviews of legacy systems, recommending and implementing advanced solutions that align with modern engineering practices and improve performance metrics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company-wide initiatives to adopt progressive technologies, advocating for responsible AI applications while spearheading the integration of best practices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scalable systems for civil IT projects, focusing on creating seamless digital solutions that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define software requirements, facilitating communication between stakeholders and engineering teams to determine effective solutions for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civil IT frameworks, enhancing data archiving and retrieval processes that served critical business operations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backend services that improved response times and data handling capabilities for applications relevant to construction management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user functionality and experience across applications, showcasing adaptability and responsiveness to client feedback and evolving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to devise innovative ideas that streamline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aligning technical roadmaps with user goals and expectations creatively.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elevate the technical skills of team members, fostering collaboration and learning opportunities focused on the latest trends in software engineering and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requirements and designed custom software solutions that align with unique specifications, enhancing service delivery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existing systems, ensuring alignment with best practices while preparing for necessary upgrades that preserve system reliability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aimed at reducing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operational overhead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automation tools, enhancing project delivery timelines and overall team efficiency in software deployments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plans and scenarios to enhance product quality, integrating feedback loops with clients for continuous improvement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civil IT applications, thereby maximizing accessibility and reliability of critical project data while optimizing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