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web and mobile applications. Proven track record in building scalable platforms, system design, and collaborating effectively with cross-functional teams to enhance patient care delivery. Strong interest in healthcare technology and a commitment to improving healthcare experiences for underserved communities.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TypeScript,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Node.js,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RESTful APIs, GraphQL,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Slack, Trello, Confluence, VS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a robust digital care platform focusing on patient scheduling and care coordination,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and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architecture and integration solutions for the eCARES platform to ensure seamless data flow between clinical systems,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endpoints to enable efficient data interaction.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user-facing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an intuitive interface that simplifies complex healthcare workflows, while ensuring compliance with industry regulations and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practices, contributing to sprint planning, retrospectives, and daily stand-ups, fostering a culture of collaboration and continuous improvement across teams for enhanced project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engineering best practices initiative, advocating for test-driven development (TDD) and continuous integration, while ensuring high-quality code and timely delivery of critical healthcare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refined the technical architecture of the eCARES platform, driving decisions on technology stack and tool selection that align with project goals and enhance long-term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conducting code reviews, providing guidance on software design principles, and encouraging professional growth within the team to build a strong engineering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and end-to-end tests, to ensure thorough testing coverage and validate functionality before production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analytics tools to monitor application performance, identified bottlenecks, and proactively introduced optimizations that improved system performance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healthcare practitioners to gather requirements and feedback, translating their insights into actionable technical solutions that directly impact patient care and operational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microservices architecture, facilitating the development of independent modules that can be deployed and scaled seamlessly, enhancing the flexibility of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healthcare regulations such as HIPAA while designing and deploying the platform, emphasizing security measures and patient data protection in all software developments.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real-time notification system for patient communications, enhancing patient engagement through timely updates on appointments and care procedures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project from monolithic architecture to microservices-based approach, facilitating improved scalability and manageability of the platform across various healthcare organizations.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of architectural decisions, system functionalities, and deployment procedures to preserve knowledge and support future development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dynamic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 experience and seamless integration with backend systems, providing high-quality digital solutions in the construction management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stakeholders to translate complex civil IT requirements into technical features, leveraging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efficiency and system reliability of digital solutions for planning and bidding processes in civil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software development practices, facilitating sprint reviews and retrospectives to promote team accountability and continuous delivery of functional and high-quality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APIs to facilitate communication between frontend applications and backend systems, applying architecture best practices that ensured data integrity and enhanced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focused focus sessions with team members to enhance best practices in software development, promoting knowledge sharing across the engineering team for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systems for construction management functionalities, employing middleware solutions that expanded the capability of existing applications to meet evolving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optimize product features, focusing on user-centric design principles which resulted in improved user interaction and increased satisfaction with the platform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sophisticated database management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data storage and retrieval, optimizing query performance for real-time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responsive web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access to users across multiple devices and maintaining professional aesthetic aligned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effective communication with cross-disciplinary teams including design, operations, and clients, ensuring alignment on project objectives and adherence to timelines and quality benchmarks.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workshops and training sessions for team members on new technologies and frameworks, fostering a culture of innovation and continuous skills enhancement in a dynamic environment.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