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 focusing on data warehousing, cloud-based solutions, and high-stakes data systems. Proven expertise in leading technical teams, building scalable pipelines, and ensuring data integrity. Strong background in SQL, ETL/ELT processes, and various cloud technologies like Snowflake and BigQuery.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SQL, Python,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J2EE, React, Angular,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Redshift, BigQuery, ETL, ELT, Apache Kafka, Apache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SOAP, GraphQL, JSON, XML,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Terraform, AWS, Azure,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Governance, Data Modeling, Data Quality, Data Warehousing, Data Pipelines, Business Intelligence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 data warehousing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supporting assessment delivery, ensuring scalability and data integrity across multiple applications in alignment with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ingesting, transforming, validating, and publishing data, utilizing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in a cloud environment to support diverse data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assessment,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psychometrics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engineering, to ensure data platforms meet technical requirements and adhere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FERPA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regulations for data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data modeling standards and best practices, enhancing the usability and long-term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data solutions while improving documentation and team collaboration for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checks and monitoring systems for data quality, integrity, and validation to minimize errors in high-volume data processing while enhancing system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reviews, fostering a culture of continuous learning and adherence to best practices in software engineering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solutions for secure handling of sensitive student data, incorporating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uphold ethical standards in educational assessment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modern data technologies and cloud-native services to guide architectural decisions and enhance operational efficiencies across data platforms in line with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incident response and root-cause analysis on production data systems, driving continuous improvement practices to enhance system resilience and streamline data operations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complex architectures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transparency within teams and ensuring sustainability and knowledge transfer among team members for future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successful cross-team initiatives through effective project planning and organization, leveraging emotional intelligence to foster a collaborative working environment focused on high-quality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explored new technologies and frameworks, adapting to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focusing on innovative solutions to solve complex educational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discussions with leadership regarding data architecture and infrastructure investments, aligning technical strategy with organizational goals in the pursuit of educational equity.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assessment interoperability efforts to leverage standards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OneRoster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QTI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smoother integration of data systems for enhanced reporting capabilities in the educational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Strategically managed data lifecycle and governance protocols,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lineage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uphold compliance and enhance data accessibility for analytics.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custom web applications for civil engineering clients,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online collaboration for project management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migration strategies for transitioning legacy systems to modern cloud-based architecture,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integrity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streamlined workflows within the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assessments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validation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checks to ensure accuracy of project data utilized within various applications for real-time decision-making by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outline project requirements and translate them into technical specs for developers, fostering collaboration while ensuring alignment with business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seamless project delivery cycles while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traceable, maintainable, and organized project history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by implementing data encryption and access control measures, adhering to industry standards to protect sensitive client and project information from breaches.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systems and workflows, enabling better understanding and training for stakeholders on civil IT solutions and their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to improve application performance, focusing on scalable data retrieval in high-traffic scenarios while maintaining system efficiency across multiple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colleagues to implement automation for various data processes, reducing operational overhead and speeding up the time to deliver construction-related insights to the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collaborated on development best practices, enhancing team productivity and delivering quality improvements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rollout of paperless contracting solutions, leveraging modern frontend technologies to improve client interfaces and increase adoption rates among civil engineering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development methodologies to project management, allowing the team to adapt to changes quickly while maintaining high-quality standards in deliverables.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