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professional with over 11 years of experience in software development, specializing in security engineering for web and mobile applications. Demonstrated expertise in security operations, cloud security, and CI/CD pipeline hardening with a strong focus on rapid implementation and operational excellence. Proven ability to design and enforce IAM and access control models while fostering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Alibaba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&amp; 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Ansible,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DLP, SSO, IdP, Jamf, HSM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Source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Bitbucket,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controls across multi-cloud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automated tools to enhance the security posture of both corporate and production systems, ensuring compliance with organizational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enforcement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successfully creating scalable and secure identity access models across various environments, embodying a proactive approach to security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security practices to secure the software delivery process without hindering developer productivity, thereby improving deployment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security operations including alerts, incidents remediations, and continuous monitoring, significantly reducing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to deliver security enhancements within cloud provisioning, ensuring that security measures were embedded from the design phase, contributing to lower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security assessments of infrastructure components, including corporate systems and applications, to identify vulnerabilities and mitigate risks effectively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key management initiatives and implemented custody security controls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secrets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handling of sensitive data for trading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activities by investigating security breaches, conducting forensic analysis, and coordinating with relevant stakeholders to contain and remediate identified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security culture within the organization by providing guidance and best practices to development teams, emphasizing the importance of security embedded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followed agile methodology to support rapid software development cycles while ensuring the systems' security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enhancements based on regulatory compliance needs,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management principles that aligned with the business objectives of the digital asset trading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security tools including endpoint protection and corporate management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MDM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protection against malware and data exfiltration.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processes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incident response, leading to a rapid response capability that lessened the impact of potential threats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securing cloud-native applications, ensuring compliance with various security standards while contributing to functional accessibility and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cross-functional teams by being a key point of contact for all matters related to security implementations, fostering an environment of collaboration and shared responsibility.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seamless operation of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 to design and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inspection processes while ensuring security components were integrated throughout their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key digital transformation projects that enhanced operational efficiencies in civil planning, focusing on robust security measures to protect sensitive information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facilitate the automated deployment and management of applications; integrated testing phases that ensured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APIs that interfaced with various data layers while adhering to security protocols and best practices, improving system interaction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user interfaces leveraging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measures were in place to safeguard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meticulous code reviews and assessments within the software development lifecycle to enforce secure coding principles across all team projects, helping to maintain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awareness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maintaining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secure development practices and regulatory compliance in the civil engineering domain.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implementation of mobile solutions that supported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ensuring that security aspects were prioritized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stakeholders to identify and review business requirements, ensuring that all digital solutions met both functional and security specifications satisfactorily.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 of systems post-deployment, focusing on performance monitoring and security optimization based on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for future software developments in key project areas, advocating for secure architecture and design choices to mitigate potential system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