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skilled software engineer with 11 years of experience in web and mobile applications specializing in React and TypeScript. Proven ability to lead teams, mentor engineers, and architect quality software solutions. Adept at collaborating with cross-functional teams to enhance user experience and drive impactful product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Redux, React Router, Next.js, Node.js, Express.js,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Git, Webpack, Jest, JIRA, Figma, Postman, RTK 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Databases:</w:t>
      </w:r>
      <w:r w:rsidRPr="003813CA">
        <w:rPr>
          <w:rFonts w:ascii="Arial" w:eastAsia="Century Gothic" w:hAnsi="Arial" w:cs="Arial"/>
          <w:sz w:val="22"/>
          <w:szCs w:val="22"/>
        </w:rPr>
        <w:t xml:space="preserve"> REST, GraphQL, MongoDB, SQL, Firebase,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DevOps, Continuous Integration, Test-Driven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high-performance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user engagement and satisfaction by initiating an iterative feedback loop with stakeholders and adjusting to user insights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junior and mid-level engineers, fostering their skills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promoting best practices in code efficiency, testing, and iterative design through regular reviews and hands-on guidance.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UX/UI designers to define, architect, and ship high-quality software solutions, ensuring alignment with user-centric approaches while incorporating modern frameworks and libraries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decisions and improvements across several web applications, utilizing monorepo strategies and micro frontends to facilitate scalable and maintainable codebases in a collaborative engineering effort.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high-quality code standards through extensive code reviews, promoting strong unit and E2E testing to increase reliability and streamline deployment for multiple projects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state management techniques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RTK 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application performance and reduced loading times significantly across our VR training platform's interactive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agile methodologies in development practices, allowing for efficient sprint planning and execution, which significantly improved team delivery timelines and overall project success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emerging trends in the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evaluating and implementing modern tools and solutions to enhance team productivity and reduce technical debt within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engineering teams by developing internal tooling solutions that enhanced various workflows, contributing to operational efficiencies and empowering other departments with easy-to-use applications and reusable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mobile-first design principles, particularly for VR application deployment, optimizing user interactions in immersive environments while ensuring cross-platform compatibility across various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complex technical requirements while translating them into user-friendly applications, demonstrating expertise in understanding both technical and non-technical stakeholders' needs and concerns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knowledge-sharing sessions within the team, fostering a culture of innovation, collaboration, and continuous improvement while addressing emerging industry trends and best practices in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recruitment processes, evaluating candidates' technical skills, and ensuring a fit with the company's innovative and dynamic culture, which has reinforced our engineering team's capabilities and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company policies for best practices in security and data protection during software development cycles and maintained documentation that provides transparency and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various departments to align product development with strategic business goals and engaged in high-level planning to pave the way for future expansion and new feature rollouts.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comprehensive web applications for the evolving needs of civil engineering,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libraries to facilitate the digital transformation process throughout agency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define project scopes and requirements, proactively translating business needs into high-quality software solutions that addressed critical workflow inefficiencies in construction management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civil IT solutions by developing effective bidding and contracting systems, leveraging technologies such as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with various data sources and external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and SCRUM methodologies to manage project timelines and deliverables, ensuring that all stakeholders were engaged and informed throughout the development process, improving project outcome predictability.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from paper-based to digital solutions in civil planning, significantly enhancing visibility and collaboration among stakeholders through interactive web platforms and mobile-friendly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maintenance tools in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existing software reliability, handling legacy integration while optimizing the user interface for better accessibility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comprehensive testing, deploying unit tests and </w:t>
      </w:r>
      <w:r w:rsidRPr="003813CA">
        <w:rPr>
          <w:rStyle w:val="span"/>
          <w:rFonts w:ascii="Arial" w:eastAsia="Century Gothic" w:hAnsi="Arial" w:cs="Arial"/>
          <w:b/>
          <w:bCs/>
          <w:sz w:val="22"/>
          <w:szCs w:val="22"/>
        </w:rPr>
        <w:t xml:space="preserve">E2E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practices that elevated product quality and reduced post-release defects across all software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analytics tools with existing platforms to provide real-time insights and help clients make data-driven decisions that further improved project outcomes and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training materials and conducted workshops for team members and stakeholders, promoting best practices around the use of new software tools and methodologies for effective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that emphasized coding standards and architectural principles, fostering a consistent approach to software engineering that benefitted continuous learning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interfaces, ensuring optimal user experiences across devices, contributing to a significant upsurge in user satisfaction metrics as a result of streamlined and accessible digital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communication processes between engineering and project management teams, ensuring that project milestones were met consistently, facilitating agility and adaptability in the face of changing project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