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Principal Engineer with 11 years of experience in software development, focusing on web and mobile applications. Proven expertise in designing scalable, distributed systems and mentoring engineering teams in high-quality software delivery. Strong background in C#, .NET, Java, SQL Server, and AI-assisted development, combined with a preference for the healthcare industry.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Spring,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Azure AI, AI tooling, Machine Learning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and design for scalable distributed systems at Blend360, focusing on clinical intelligence initiatives and ensuring alignment with business objectives to achieve technical excellence across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software engineers, enhancing their coding skills and promoting best practices in testing, security, and performance optimization; fostered an environment of continuous learning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AI-assisted development tools, increasing developer productivity and system reliability while reducing technical debt through efficient automation solutions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and engineering leadership to define and execute a comprehensive technology roadmap, translating complex requirements into effective technical solutions that drive business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design discussions that improved the maintainability of the software, enabling teams to produce high-quality and scalable applications on schedule.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the engineering culture by establishing clear guidelines for software engineering practices, ensuring adherence to standards that enhanced operational readiness and minimized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modernization efforts by introducing new technologies and practices that improved system performance and operational efficiency, effectively aligning the engineering strategy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processes and enhance engineering velocity, leveraging insights to optimize workflows and deliver solutions that met industry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transition of legacy systems to cloud environments, improving scalability and flexibility while reducing costs associated with infrastructure maintenance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mitigated potential bottlenecks in the development pipeline, implementing innovative solutions that significantly reduced the time-to-market for new features and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Software Engineer at Infotech Inc, focusing on designing solutions for the civil IT sector, particularly in construction management and paperless contracting systems, enhancing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applications that streamlined planning, bidding, and inspection processes for construction projects, effectively reducing the administrative burden on stakeholders while maximizing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software tools and frameworks,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create efficient back-end systems that facilitated real-time data access and analysis for project management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 to define project requirements, ensuring that technical solutions addressed stakeholder needs and adhered to industry standards and regulations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significant role in transitioning legacy applications to modern platforms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resource allocation and deployment processes in a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