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Principal Engineer with over 11 years in software development focused on web and mobile applications, specializing in microservices, APIs, and complex data platforms. Proven ability to lead teams and innovate solutions that drive business growth. Strong background in Go, Python, AWS, and database management, with effective mentorship and collaboration skills.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Python, Java, C++, JavaScript, TypeScript, Dart, Flutter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S3, Lambda, DynamoDB, ECS, RDS, EKS, SNS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Snowflake, MySQL, Cassandra, Redis, DynamoDB,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w:t>
      </w:r>
      <w:r w:rsidRPr="003813CA">
        <w:rPr>
          <w:rFonts w:ascii="Arial" w:eastAsia="Century Gothic" w:hAnsi="Arial" w:cs="Arial"/>
          <w:sz w:val="22"/>
          <w:szCs w:val="22"/>
        </w:rPr>
        <w:t xml:space="preserve"> ETL, Data Warehousing, Airflow, Sagemaker, Prefect, Snowflake, Tableau, Talend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Node.js, Express, Flutter, FastAPI, Spring,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Methodologies:</w:t>
      </w:r>
      <w:r w:rsidRPr="003813CA">
        <w:rPr>
          <w:rFonts w:ascii="Arial" w:eastAsia="Century Gothic" w:hAnsi="Arial" w:cs="Arial"/>
          <w:sz w:val="22"/>
          <w:szCs w:val="22"/>
        </w:rPr>
        <w:t xml:space="preserve"> Agile, Scrum, DevSecOps, Infrastructure as Code, Git, Docker, Kubernetes, Continuous Integration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scalable backend services using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robustness and performance while fostering a culture of best practices and code quality throughout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through code reviews, knowledge sharing sessions, and hands-on pair programming, enhancing their technical abilities and confidence in tackling complex challenges in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managers and designers to architect and deliver impactful features, ensuring alignment with business objectives while adhering to agile methodologies for rapid iteration.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cloud-native solutions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services like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DynamoDB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significantly improve the efficiency and scalability of the application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technical leader in the integration of machine learning models, utilizing </w:t>
      </w:r>
      <w:r w:rsidRPr="003813CA">
        <w:rPr>
          <w:rStyle w:val="span"/>
          <w:rFonts w:ascii="Arial" w:eastAsia="Century Gothic" w:hAnsi="Arial" w:cs="Arial"/>
          <w:b/>
          <w:bCs/>
          <w:sz w:val="22"/>
          <w:szCs w:val="22"/>
        </w:rPr>
        <w:t xml:space="preserve">Sagemaker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Snowflake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processing, resulting in data-driven decision-making capabilities for multiple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contributed to the creation of event-driven architectures using </w:t>
      </w:r>
      <w:r w:rsidRPr="003813CA">
        <w:rPr>
          <w:rStyle w:val="span"/>
          <w:rFonts w:ascii="Arial" w:eastAsia="Century Gothic" w:hAnsi="Arial" w:cs="Arial"/>
          <w:b/>
          <w:bCs/>
          <w:sz w:val="22"/>
          <w:szCs w:val="22"/>
        </w:rPr>
        <w:t xml:space="preserve">AWS SNS/SQS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microservices, which increased system responsiveness and reduced downtime during peak usage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introduction of infrastructure-as-code practices with tools like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manageability and reproducibility of cloud deployments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recruitment and interviewing processes, identifying strong candidates to join the engineering team while promoting the company's inclusive culture and commitment to employee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new technologies and software engineering trends, keeping the team up-to-date and motivated, thus ensuring continuous improvement in skills and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and security best practices were embedded in all stages of the software development lifecycle, reinforcing the importance of data protection and regulatory adherence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architectural designs, workflows, and processes, enabling clear communication with stakeholders and ensuring organizational knowledge retention during transitions.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the architectural strategies for new products in the fintech space, leveraging extensive industry knowledge to guide long-term engineering initiatives and roadmaps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customer satisfaction metrics by implementing a customer-first approach in product design, leading to improved usability and accessibility across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across remote teams globally, utilizing tools like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high levels of productivity and alignment on projects despite geographical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deployment processes by introducing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faster and safer releases.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applications for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creating platforms that facilitated planning and construction management, ensuring compliance with regulatory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for enhanced data management capabilities in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allowing clients to access and analyze real-time data efficiently for bidding and project tracking.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architects and engineers to deliver software that improved paperless contracting processes through effective use of modern web technologies, ultimately reducing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cross-functional team efforts to identify software requirements, prioritize features, and troubleshoot issues in deployed applications, fostering an agile development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the development of a mobile application using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field data collection for construction management and improving stakeholder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automated test scripts and utilized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systems, ensuring high levels of software reliability by catching defects early in the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trainings for team members on best practices in software development including pair programming and test-driven development, strengthening team capabilities and improving product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databases using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structure for performance and scalability across multiple applications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operations teams to analyze and streamline deployment procedures, enhancing the service delivery of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implementation of microservices architectures for flexibility and scalability in business applications while managing relational and NoSQL databases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user-centered design initiatives, applying techniques from user experience research to enhance usability in digital solutions provided to clients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focusing on enhancing code quality and sharing best practices among developers, fostering a collaborative environment for knowledge exchange.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