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technology professional with 11 years of experience in software development, specializing in web and mobile applications. Proven track record in DevOps practices, CI/CD pipeline optimization, and team leadership. Adept at mentoring engineers and driving scalable solutions across multiple cloud platforms. Deep expertise across technologies including AWS, Kubernetes, and Terraform.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CloudFormation, ARM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GitHub Actions, Travis CI,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Containerd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Pulumi, Chef, Puppet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JavaScript,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Datadog, New Relic, ELK Stack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for DevOps teams, ensuring best practices are implemented in CI/CD processes while promoting an inclusive environment across diversified time zones.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high-performing team of DevOps Engineers, adapting collaboration strategies to promote teamwork and innovation while overseeing critical deployments and infrastructure automation.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managed robust CI/CD pipelines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manual intervention and accelerating release cycles through automation.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infrastructure as code initiatives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consistency and reproducibility across multi-cloud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within CI/CD pipelines, establishing quality gates to ensure compliance with company standards and improve software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migration to containerized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dramatically increasing deployment efficiency and maintaining service health.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monitoring and alerting standards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proactive incident response and operational excellence for critical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collaboration with development teams, providing tooling and support for enhanced deployment processes and reduced friction in release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Standardized deployment workflows and enforced industry best practices to align technical objectives with business goals, enhancing overall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modernize delivery processes, phasing out legacy systems while introducing cutting-edge tools to elevate performance and operational agility.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high-priority incident responses and post-mortems, utilizing findings to adjust processes, improve documentation, and sharpen operational practices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operational runbooks ensuring clarity in deployment processes and minimizing downtime during critical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new technologies, driving innovation in our service offerings while staying ahead of industry trends and competitor activities.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and technical specifications for system architecture to ensure transparency and sustainability of DevOps practices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and stakeholders to align technology initiatives with business needs, ensuring that teams remain focused on delivering impactful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architecture solutions for digital civil engineering, ensuring high scalability and performance across platforms for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develop a seamless integration process for civil IT applications, focusing on agile methodologies to enhance project workflows and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RESTful web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various applications in the bidding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critical infrastructures, facilitating reliability and scalability while ensuring compliance with security and data protection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deploying application features for real-time construction management and inspection workflows, promoting a paperless contracting process through digital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solutions to automate manual tasks, increasing productivity for users in their interaction with civil IT frameworks through innovative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effectively, enhancing collaboration and reducing conflicts throughout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CI/CD pipelines to streamline deployments,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application containerization and orchestration.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coaching in software engineering best practices, influencing junior developers while optimizing team performance through mentorship and structured training sessions.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performance, implementing performance tuning adjustments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scripting to improve application response time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relationships with stakeholders and clients, ensuring that project development aligns with their requirements and expectations throughout the development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code reviews, fostering a culture of best practices in coding standards and delivering high-quality output across the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