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focused on building scalable, distributed systems for data analytics and machine learning platforms. Proven leadership in architecting advanced AI solutions and mentoring technical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Scala, SQL, R, JavaScript,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Big Data Technologies:</w:t>
      </w:r>
      <w:r w:rsidRPr="003813CA">
        <w:rPr>
          <w:rFonts w:ascii="Arial" w:eastAsia="Century Gothic" w:hAnsi="Arial" w:cs="Arial"/>
          <w:sz w:val="22"/>
          <w:szCs w:val="22"/>
        </w:rPr>
        <w:t xml:space="preserve"> Spark, Kafka, Flink, Hadoop, Cassandra, Elasticsearch, Redis, Snowflake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Tools:</w:t>
      </w:r>
      <w:r w:rsidRPr="003813CA">
        <w:rPr>
          <w:rFonts w:ascii="Arial" w:eastAsia="Century Gothic" w:hAnsi="Arial" w:cs="Arial"/>
          <w:sz w:val="22"/>
          <w:szCs w:val="22"/>
        </w:rPr>
        <w:t xml:space="preserve"> MLflow, Kubeflow, Airflow, TensorFlow, PyTorch, Keras, Scikit-learn, H2O.ai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BigQuery, Kubernetes, Docker, Terraform,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Analytics Tools:</w:t>
      </w:r>
      <w:r w:rsidRPr="003813CA">
        <w:rPr>
          <w:rFonts w:ascii="Arial" w:eastAsia="Century Gothic" w:hAnsi="Arial" w:cs="Arial"/>
          <w:sz w:val="22"/>
          <w:szCs w:val="22"/>
        </w:rPr>
        <w:t xml:space="preserve"> ThoughtSpot, Looker, Tableau, Power BI, Grafana, Qlik, Metabase, Druid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Jenkins, Travis CI, CircleCI, Prometheus, New Relic, Splunk, Sentry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led the development of an advanced AI-driven analytics platform, implementing natural language processing interfaces to enhance security data insights across various cloud services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advanced machine learning models into analytics workflows to provide real-time insights and automated decision-making capabilities for large volumes of data from multiple telemetry 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scalable backend systems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and ensuring high availability through the effective use of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security, data science, and product management, to define strategic use cases and align the technical strategy with overall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robust data modeling strategies that included star and snowflake schemas, enabling efficient storage and retrieval processes in cloud-based environments and fast query performance for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culture of engineering excellence by mentoring engineers in best practices for system design, API architecture, performance tuning, and continuous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streaming solutions, ensuring robust data pipelines were in place for batch and real-time data processing tasks with high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to introduce team members to </w:t>
      </w:r>
      <w:r w:rsidRPr="003813CA">
        <w:rPr>
          <w:rStyle w:val="span"/>
          <w:rFonts w:ascii="Arial" w:eastAsia="Century Gothic" w:hAnsi="Arial" w:cs="Arial"/>
          <w:b/>
          <w:bCs/>
          <w:sz w:val="22"/>
          <w:szCs w:val="22"/>
        </w:rPr>
        <w:t xml:space="preserve">MLflow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knowledge sharing around machine learning operations and workflow management for data scientists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cloud infrastructure cost by employing automated scaling strategies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the team to handle varying loads effectively while maintaining performance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architectural reviews and technical forums to represent the engineering vision and influence organizational decisions in line with innovative cloud security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for data access and manipulation, ensuring ease of integration with external systems while focusing on maintaining a high level of security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w:t>
      </w:r>
      <w:r w:rsidRPr="003813CA">
        <w:rPr>
          <w:rStyle w:val="span"/>
          <w:rFonts w:ascii="Arial" w:eastAsia="Century Gothic" w:hAnsi="Arial" w:cs="Arial"/>
          <w:b/>
          <w:bCs/>
          <w:sz w:val="22"/>
          <w:szCs w:val="22"/>
        </w:rPr>
        <w:t xml:space="preserve">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Retrieval-Augmented Generation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user interfaces, providing context-rich user experiences that drive more effective decision-making in security analytics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w:t>
      </w:r>
      <w:r w:rsidRPr="003813CA">
        <w:rPr>
          <w:rStyle w:val="span"/>
          <w:rFonts w:ascii="Arial" w:eastAsia="Century Gothic" w:hAnsi="Arial" w:cs="Arial"/>
          <w:b/>
          <w:bCs/>
          <w:sz w:val="22"/>
          <w:szCs w:val="22"/>
        </w:rPr>
        <w:t xml:space="preserve">ML 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showcasing workflows for deploying ML models efficiently across various cloud platforms, promoting a culture of learning and adaptability.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API monitoring tools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alerting mechanisms that enhanced observability across services and minimized downtime during incidents.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cross-organizational collaboration, engaging with management and executive stakeholders to communicate technical strategies and advocate for engineering needs in product planning.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applications tailored for civil IT solutions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project management processes and enhancing user experience across various construction management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solutions for planning and bidding processes in civil engineering,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Hadoop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efficient data stores that facilitated rapid insights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digitization of contracting processes by developing web applications that integrated with mobile platforms, resulting in significant improvements in efficiency and user engagement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engineers to ensure software solutions met the specific needs of civil IT workflows, balancing technical depth with practical application in construction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testing frameworks that improved the reliability and performance of applications built for construction management, utilizing tools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agile methodologies by participating in sprint planning and retrospectives, enhancing team collaboration and adaptability in a fast-paced software development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data visualization dashboards using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users to track project key performance indicators in real-time, leading to better-informed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various phases of the software development lifecycle, focusing on delivering high-quality solutions that support civil engineering requirements within strict timelines and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technical documentation for systems and solutions built to aid project delivery, ensuring clear communication of technical requirements and operational procedures to team members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emerging technologies and trends related to civil IT, fostering a culture of continuous learning and innovation within the development team, enhancing their skills and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collaborative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workflows, ensuring transparency and tracking of development progress across various teams involved in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deployments through meticulous release planning and management, employing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streamline deployment processes and enhance operational efficiencies within the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