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Enthusiastic software engineer with over 11 years of extensive experience in software development, excelling in the design and delivery of web and mobile applications. Proven expertise in Business Intelligence, data warehousing, semantic model development, and architecting solutions that drive data-driven decision making. Adept at utilizing Power BI, DAX, SQL, and ETL processes, while fostering collaboration within teams to achieve organizational goals.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Business Intelligence Tools:</w:t>
      </w:r>
      <w:r w:rsidRPr="003813CA">
        <w:rPr>
          <w:rFonts w:ascii="Arial" w:eastAsia="Century Gothic" w:hAnsi="Arial" w:cs="Arial"/>
          <w:sz w:val="22"/>
          <w:szCs w:val="22"/>
        </w:rPr>
        <w:t xml:space="preserve"> Power BI, DAX, Power Query, Azure Data Factory, Paginated Report Builder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SQL Server, MySQL, NoSQL, Oracle, Data Lakes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ETL, Data Warehousing, Semantic Models, Data Flows, Data Governance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CI/CD, DevOps, Agile, Scrum, Version Control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Microsoft Azure, AWS, Google Cloud, Microsoft Fabric, Power Automate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the development of analytics platforms, ensuring the architecture aligns with business objectives and industry best practices for performance optimization and scalability using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data solutions involving seamless integration of heterogeneous data sources utilizing techniques such as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 with effective data visualization methodologies and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a team of software developers in best practices for application architecture, programming standards, and implementation strategies in the realm of advanced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enforced software development standards and practices in data modeling, ensuring high performance and data quality across the entire solution ecosystem while leveraging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retrieval.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junior developers on utilizing </w:t>
      </w:r>
      <w:r w:rsidRPr="003813CA">
        <w:rPr>
          <w:rStyle w:val="span"/>
          <w:rFonts w:ascii="Arial" w:eastAsia="Century Gothic" w:hAnsi="Arial" w:cs="Arial"/>
          <w:b/>
          <w:bCs/>
          <w:sz w:val="22"/>
          <w:szCs w:val="22"/>
        </w:rPr>
        <w:t xml:space="preserve">DAX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optimized calculations and advanced data aggregations in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elevating the overall analytical capabilities of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semantic model reviews to align project deliverables with business outcomes, performing necessary refactoring for ongoing performance enhancements across analytical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collaboration with cross-functional teams to promote a shared understanding of data governance and metadata management practices essential for data-driven decision 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emerging trends in analytics technologies and provided actionable insights to executive leadership to enhance the business's competitive positioning using advanced analytical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efforts working with </w:t>
      </w:r>
      <w:r w:rsidRPr="003813CA">
        <w:rPr>
          <w:rStyle w:val="span"/>
          <w:rFonts w:ascii="Arial" w:eastAsia="Century Gothic" w:hAnsi="Arial" w:cs="Arial"/>
          <w:b/>
          <w:bCs/>
          <w:sz w:val="22"/>
          <w:szCs w:val="22"/>
        </w:rPr>
        <w:t xml:space="preserve">Azure Data Factory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data ingestion processes, resulting in reduced turnaround time for business intelligence reporting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delivered comprehensive training materials to ensure internal teams effectively manage and utilize metadata assets, fostering a culture of data excellence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discussions and brainstorming sessions to cultivate innovative solutions that support Carhartt's mission and long-term strategic vision regarding its analytics capability.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complex business problems and translated findings into technical requirements for software developers, ensuring that solutions effectively addressed key stakeholder needs and enhanced agility.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engaged in community of practice discussions to share best practice strategies in analytics development, augmenting the team's overall capacity and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ongoing development of application roadmaps that align with technology advancements and align with organizational goals for effective data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organization's transition to </w:t>
      </w:r>
      <w:r w:rsidRPr="003813CA">
        <w:rPr>
          <w:rStyle w:val="span"/>
          <w:rFonts w:ascii="Arial" w:eastAsia="Century Gothic" w:hAnsi="Arial" w:cs="Arial"/>
          <w:b/>
          <w:bCs/>
          <w:sz w:val="22"/>
          <w:szCs w:val="22"/>
        </w:rPr>
        <w:t xml:space="preserve">Microsoft Fabric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operational efficiency in analytical tasks, creating dynamic resources that drove real-time business insights.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delivered integrated solutions that improved data accessibility and reporting for civil IT processes, enhancing operational workflows in the construction management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define requirements for software development projects, translating them into technical specifications in line with user needs in digital contracting.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Web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scalable backend solutions, ensuring robust functionality in civil engineering applications while adhering to industry standards and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architectural design of business intelligence modules that enabled better insights into construction project metrics, thereby reducing risks and streamlining processes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solutions that supported seamless data integration with analytical tools and enhanced data management practices across various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cross-disciplinary teams to validate analytical models and ensure compliance with best practices for data accuracy and semantic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internal staff on the effective use of tools such as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foster data literacy and improve reporting capabilities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process optimization discussions around the development of reporting dashboards and software tools that streamlined communication between project management and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visual aids and documentation to aid in understanding complex data flows between different systems, ensuring that stakeholders are informed and engaged in project developments.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vendors to ensure best practice adoption in civil responsible digital solutions in contract and inspection management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an agile methodology that facilitated rapid development and testing of software enhancements to meet evolving client needs and regulatory changes in the civil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customer feedback and historical analysis to identify gaps in existing systems, recommending innovative software enhancements that drove efficiency and improved user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