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emphasizing web and mobile applications. Expertise in leading frontend projects utilizing TypeScript, React, and Next.js, with a strong emphasis on AI workflows and scalable architectures. Proven ability to mentor teams, communicate effectively with diverse stakeholders, and drive technical direction in alignment with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HTML5, CSS3, GraphQL,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Svelte,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Vertex AI, AWS, Azure, Cloudinary, Algolia, TensorFlow, OpenAI GPT-4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Docker, Kubernetes,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and 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WebSockets, Contentful, Contentstack, AI Coding Agents,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UX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Storybook, Adobe Illustrator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frontend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user experience through innovative engineering practices in a fully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conducted code reviews, fostering a culture of quality and collaboration, while ensuring adherence to best practices in frontend engineering and AI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product, UX, and backend teams to translate complex user requirements into actionable specifications and deliver production-ready solutions that meet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frontend solutions that effectively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AI-powered systems, driving innovative user experiences that leverage the latest technologies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spec-driven development workflows, ensuring clarity and consistency in project requirements, which facilitated seamless communication among team members and stakeholders across multiple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experiences that effectively communicated complex prompts to AI agents, enhancing user satisfaction and engagement across the developed applications and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presentations to clients, explaining intricate frontend and AI concepts clearly to both technical and non-technical audiences, improving client understanding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frontend systems, ensuring maintainability and scalability of applications while providing guidance for future development efforts and team training.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key composable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Algolia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Cloudinary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expanding the functionality and efficiency of digital products while adhering to best practices for SEO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addressed potential delivery risks, collaborating with Project Managers to develop contingency plans that ensured project timelines were met or exceeded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testing frameworks to establish robust testing protocols for frontend code, significantly improving the reliability and quality of deployed applications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methodologies, including scrum and sprint cadences, to lead teams in delivering high-impact features iteratively while fostering continuous improvement within the engineering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community-building efforts, sharing insights and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within forums and collaborative group settings to promote organizational learning and adaptation.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best practices for accessibility and performance within developed frontend applications, enhancing overall user experience and ensuring compliance with industry standards and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analytics tools to assess user behavior and application performance, informing future development cycles and enhancements tailored to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enterprise-grade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providing seamless user experiences for civil IT solutions in planning, contracting,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user requirements and convert them into functional specifications, ensuring alignment with project deliverables and client expectations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frontend architecture and design principles, implementing responsive designs tailored for diverse user bases involved in civil engineering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communicate project progress, showcase product features, and incorporate feedback, ensuring the digital solutions met the evolving needs of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 to facilitate data exchange and enhance functionality across digital platforms, focusing on improving efficiency within planning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within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project management, enhancing communication and productivity across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 best practices for CI/CD deployment workflows, which minimized release times and stood out in the landscape of civil IT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frontend features that catered specifically to civil IT requirements, enhancing operational capabilities in bidding and contracting processes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workshops to discuss requirements and showcase functionalities of the digital solutions, building rapport and understanding key client objectives and project impacts.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for clients, focusing on maximizing the efficiency of software tools and ensuring comprehensive understanding of features implemented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and refinement of technical documentation for developed applications, ensuring all necessary knowledge transfer and support materials were readily accessible for client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collaborative challenges, driving innovation and ideation within teams to create frontend solutions that address real-world problems within civil engineering scenarios.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