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AI Engineer with over 11 years of comprehensive experience in software development, specializing in AI/ML solutions, system design, and enterprise architectures for web and mobile applications. Proficient in leading cross-functional teams and driving innovation in AI platforms, with a proven track record in deploying cutting-edge technologies and optimizing performance across multiple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Rust,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JAX, Keras, Hugging Face Transformers, FastAI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SageMaker, Azure ML, Google Cloud Platform, Vertex AI, IBM Watson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Hadoop, SQL, NoSQL, Data Lakes,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 pipelines, MLOps, Monitoring tools, Prometheus, Grafana,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innovative AI solutions tailored to complex enterprise challenges, leading to efficient problem-solving and streamlined processes by leveraging both traditional and generative AI technologies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AI applications focused on enhancing sales, marketing, and operational workflows, translating ambiguous use cases into actionable and scalable solutions that drive business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development of AI assistants and smart agents using low-code and traditional coding methods, ensuring seamless integration with existing enterprise systems while promoting a user-first design ethos.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evolved the underlying enterprise AI infrastructure, continuously evaluating and integrating new frameworks and cloud services, promoting an agile and responsive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novel AI features through experimentation, validating concepts through proofs-of-concept before guiding their production rollout across departmental functions, emphasizing iterative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MLOps pipelines encompassing model training, deployment, and proactive monitoring of AI models to mitigate drift and optimize output for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engineering, and business stakeholders to align AI capabilities with organizational strategies and enterprise priorities, fostering a shared vision of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responsible AI initiatives, ensuring compliance with data privacy regulations, enhancing model interpretability, and adopting industry best practices for ethical AI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mentor for AI teams, instilling a culture of continuous learning and professional growth while promoting innovative practices through knowledge sharing and collaborative workshops.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cloud-native environments and modern deployment ecosystems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Replit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development, enhancing the efficiency and effectiveness of AI solution delivery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performance optimization challenges across AI systems, ensuring systems maintained high scalability and fault tolerance, significantly benefiting the overall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research on emerging AI technologies, directly applying findings to enhance internal tools and systems supporting enterprise-wide AI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stakeholders, ensuring alignment across diverse teams and positively impacting decision-making in AI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environment, supporting agile methodologies and ensuring rapid iteration based on feedback from various business units, thereby increasing responsiveness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innovative mindset within the AI team, encouraging experimentation with cutting-edge tools and frameworks to continuously refactor and improve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AI-driven solutions that optimized digital workflows for civil IT, significantly enhancing project management processes within planning, bidding, and construction phases by harnessing machine learning algorithms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processing workflows and ensuring system integrity in project implementation phases while adhering to industry standards for quality and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for internal tools that assist project managers in decision-making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and accessible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functionalities into existing systems, delivering predictive analytics and insights that guided resource allocation and improved project timelines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APIs and data integrations with third-party services, ensuring seamless connectivity and data exchange across applications used in civil IT for optimized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enhance civil engineering software tools, promoting efficiency and minimizing errors in construction documentation and project management tasks through robust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storage solutions, ensuring reliability and expandability of project-related data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attending scrum meetings and directly contributing to product backlogs, enhancing teamwork and project outcome efficiency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of solutions to ensure compliance with client requirements and industry regulations, resulting in improved quality assurance throughout project durations.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 software tools and technologies, providing knowledge sharing that enabled staff to upskill and adapt quickly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scripts, reducing manual overhead in project updates and communication, leading to improved team efficiency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architecture design of scalable systems within civil IT, closely aligning with strategic business goals and driving innovation in solution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