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Proven track record in building AI systems and tutoring technologies with expertise in Python, LLMs, and agile methodologies, enhancing user engagement and learning effectiveness.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Machine Learning:</w:t>
      </w:r>
      <w:r w:rsidRPr="003813CA">
        <w:rPr>
          <w:rFonts w:ascii="Arial" w:eastAsia="Century Gothic" w:hAnsi="Arial" w:cs="Arial"/>
          <w:sz w:val="22"/>
          <w:szCs w:val="22"/>
        </w:rPr>
        <w:t xml:space="preserve"> TensorFlow, PyTorch, Scikit-learn, Fine-tuning LLMs, Natural Language Processing, Reinforcement Learning, Transfer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RESTful APIs, GraphQL, Microservices, CI/CD,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Google Cloud, Terraform, K8s, Serverless Architectures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SQL, NoSQL, Pandas, Dask, Data Pipeline Management, ETL Processes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Flask, Django, FastAPI, Svelte, React, Next.js, Webpack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core AI tutoring system by designing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deliver adaptive learning experiences, leveraging my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personalized growth pathways for learners.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educators and product teams, aligning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pedagogical goals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technical execution to improve user experiences in educational platforms through integration of AI tools and advanced algorithms.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testing frameworks and custom metrics that measured learning effectiveness, utilizing both traditional and experimental methodologies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overall educational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development initiatives, employing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implement scalable, maintainable codebases and integrating real-time analytics into educational experiences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evolution of adaptive learning systems by prototyping novel model interactions, applying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research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enrich the tutoring capabilities and make learning more interactive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experimentation protocols to validate educational methodologies against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Bloom's 2 Sigma Problem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every iteration progressively refined the AI's ability to mimic human tutoring 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knowledge sharing within the team, establishing practices that prioritize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transparency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mentoring junior engineers in advanced technologies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functionalities within the AI system that utilized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NLP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making significant strides toward achieving sustained engagement in digital learning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content pipelines, and user interfaces, ensuring seamless interactions and optimal operational performance across educational tools and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extensive monitoring solutions within the AI system, emphasizing quality and safety through guardrails to maintain standards for learner engagement and performance tracking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training materials that elucidated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fostering understanding and encouraging adoption of innovative practices among team members and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effectively to deploy and scale AI services, ensuring high availability and responsiveness across multiple geographical regions, enhancing the global learning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 advanced programming paradigms and development tools to optimize the infrastructure of the AI tutoring system, maintaining alignment with industry standards and best practices throughout project life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Drew insights from learner data to inform future development cycles, embracing an iterative approach that values learner feedback and enhances overall satisfaction and engagement in the educational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rapid and reliable updates to features and functionalities within the AI-based tutoring ecosystem to keep pace with user and market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large-scale software solutions focusing on digital transformation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related to planning and construction management in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that simplified bidding and construction management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enhance user experiences across various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across project management cycles, ensuring effective communication and project alignment in a fast-paced development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technologies to provide innovative mapping solutions that facilitated project planning and execution while ensuring accuracy and efficiency in data handling and analysis.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troubleshooting of applications, utilizing advanced debugging techniques to identify and resolve critical issues, ensuring optimal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strong software engineering fundamentals to design maintainable and scalable applications that supported advanced inspection and paperless contracting functionalities, driving forward digital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provide tailored software solutions that addressed specific workflow challenges, showcasing a dedication to customer-focused development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decision-making tools that enhanced project tracking and management efficiency, incorporating robust data models and reporting features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data management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to foster knowledge sharing and the adoption of new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performance and engineering capabilities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based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digital solutions for construction and contract management, empowering team members and clients toward greater technological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into the software development lifecycle by adopting an iterative approach, enabling rapid adjustments and continuous enhancements based on stakeholder input and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provide ongoing technical support and system maintenance, ensuring lasting stability and performance of deployed software solutions post-implementation.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