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dedicated software engineer with 11 years of diverse experience in web and mobile application development, proficient in key technologies including PHP, MySQL, and CodeIgniter. Strong communicator and adept at collaborating with teams to deliver innovative solutions that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CodeIgniter, jQuery, React,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Composer,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SOAP, GraphQL, Payment Gateways,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MVC, eCommerce Platforms, Magento, Drupal Commerce, NetSuite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utilizing </w:t>
      </w:r>
      <w:r w:rsidRPr="003813CA">
        <w:rPr>
          <w:rStyle w:val="span"/>
          <w:rFonts w:ascii="Arial" w:eastAsia="Century Gothic" w:hAnsi="Arial" w:cs="Arial"/>
          <w:b/>
          <w:bCs/>
          <w:sz w:val="22"/>
          <w:szCs w:val="22"/>
        </w:rPr>
        <w:t xml:space="preserve">CodeIgniter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structuring high-performance server-side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mobile-optimized solutions, ensuring seamless user interactions across devices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and payment solutions into existing client applications, thereby enhancing their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user-centric designs and iterate swiftly based on feedback, promoting an agile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and troubleshooting initiatives, improving application performance and user satisfaction by systematically addressing identified issues and deploying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systems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collaboration and code management among team members and preserving project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to maintain code quality, ensure adherence to best practices, and mentor junior developers through collaborative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to facilitate team learning, bringing innovations to the workflow through discussions on the latest web technologies and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to ensure functional accuracy and reliability of applications before deployment, reducing post-launch defects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assessments of applications, utilizing monitoring tools to identify bottlenecks and suggest optimizations that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code for reusable components, promoting efficiency and consistency across various application modules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of application features and capabilities, aiding in onboarding new team members and preserving knowledge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the effective use of applications, fostering user independence and ensuring satisfaction with delivered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drive project completion, adapting quickly to changing requirements while maintaining focus on team goals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problem-solving approach, addressing challenges with creativity and resourcefulness, resulting in innovative solutions that exceeded client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web applications compliant with industry standards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advanced technologies tailored to meet specific governmental digital solution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user interfaces focusing on usability and accessibility using modern front-end technologies including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complex backend services and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retrieval across extensive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digital transformation initiatives by digitizing planning, bidding, and construction management processes for significant infrastructure projects, significantly increasing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quality assurance through rigorous testing, ensuring software reliability and performance in line with stringent compliance requirements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 workshops to gather requirements and provide actionable insights, linking technical solutions with business objectives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for development processes to ensure alignment across projects and streamlined onboarding for new team members in the software engineering department.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and best practices, promoting a culture of learning and professional development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application performance through infrastructure improvements, utilizing server-side enhancements and resource management strategies to support scalable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new technologies and tools to enhance the development workflow, ensuring the team remains competitive within the fast-paced technology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prototypes and proof-of-concept applications to validate ideas quickly, enabling rapid feedback cycles with stakeholders and enhancing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user research to refine existing products, incorporating user feedback into development cycles to continuously improve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