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creating robust web and mobile applications using OutSystems, .NET, and C#. Proven track record in end-to-end application delivery, cloud deployments, and agile methodologies, specializing in responsive UI/UX design and service-oriented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OutSystems, React, Angular, Bootstrap,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Oracle DB, PostgreSQL,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Docker, Kubernetes, OutSystems Lifetime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and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SOAP, Microservices, Service-Oriented Architecture,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OutSystems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and mobile platforms, ensuring adherence to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modular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custom extensions and integrations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OutSystems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which enhanced application functionality and improved interoperability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end-to-end application lifecycle management, from requirements gathering to deployment and ongoing support, fostering a collaborative environment with cross-functional teams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facilitate data exchange between various systems while maintaining data integrity and security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OutSystems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 responsive and user-friendly interface aligned with contemporary web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working closely with product owners and stakeholders to prioritize application features and adapt to changing project requirements dynamically and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OutSystems Lifetime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transitions across different environments like Dev, QA, UAT, and Production, while minimizing downtime during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establishing a Continuous Integration/Continuous Deployment (CI/CD) pipeline, thus streamlining the deployment process and enhancing the reliability of release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enhance application performance and security, enabling reliable access across different locations and user devices, including integration with serverless architectures.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performance tuning and optimization strategies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OutSystems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drastically improved response times and user satisfaction ratings across applications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knowledge-sharing sessions and mentorship programs within the team to promote technical skills enhancements and adaptability in emerging technologies and best practices in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the entire Software Development Life Cycle (SDLC) and contributed to significant enhancements, leveraging feedback loops to improve product functionalities, user experiences,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architecture diagrams to assist new team members in understanding the existing structures and integrations, thus enabling quicker onboarding and project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client interactions to gather feedback on application functionalities and improvements, enhancing customer satisfaction through swift and effective resolution of issues or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reviews and architecture discussions, contributing insights based on experiences from previous projects and industry innovations, ensuring optimal design solutions were selected for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the civil sector, focusing on digital solutions for planning, bidding, and construction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data access strategies for applications that serviced various stakeholders in civil engineering project management, including inspection and paperless contracting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team settings, fostering a culture of continuous improvement, and encouraged cross-functional cooperation among team members to enhance product deliveries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interfaces for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usability across various devices in civil IT solutions for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communication between different modules of civil IT applications, optimizing backend processes for project management functions like bidding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integration of cloud platforms with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On-premise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helping teams transition gradually while minimizing disruptions in ongoing operations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redesign user experiences in applications, resulting in increased user adoption rates and streamlined processes in the construction management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rollout of new features in application modules within the guidelines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service-oriented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for urban planning initiatives and client-specific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and QA processes for ensuring all applications adhered to external compliance standards and provided high-quality outputs that meet client specifications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project management frameworks that allowed the integration of technology with civil engineering practices, adapting to the latest trends in digital transformation and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clients to showcase functionality improvements and gather requirements for new features in existing applications, enhancing customer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to assist in knowledge transfer and onboarding processes, ensuring long-term operational excellence in using civil IT solutions across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