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Highly skilled in VB.NET, C#, and various database technologies, with extensive experience in developing intuitive web applications and enhancing their functionality. Proven track record of writing secure, maintainable code and optimizing application performance. Strong background in API integration and SQL database management, with demonstrated ability to work autonomously and collaboratively in remote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VB.NET, C#, SQL, HTML, CSS, JavaScript, XSLT, T-SQL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VB.NET Web Forms, Entity Framework, jQuery, Bootstrap, RESTful APIs, SOAP Web Services, Windows Forms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Oracle, MongoDB, NoSQL, SSIS,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Azure DevOps, Postman, Docker, Kubernetes, NuGet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Heroku, IIS, Docker, Kubernetes, Azure Functions, Serverless Architectures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NUnit, xUnit, Selenium, Postman, Load Testing, Static Code Analysis,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user-friendly web applications using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security standards are met throughout the lifecycle of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scalable code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design patterns and best practices to enhance reusability and maintainability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using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identifying bugs and issues ahead of releases to ensure high-quality deliverables that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gather requirements and translate them into functional specifications for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w:t>
      </w:r>
      <w:r w:rsidRPr="003813CA">
        <w:rPr>
          <w:rStyle w:val="span"/>
          <w:rFonts w:ascii="Arial" w:eastAsia="Century Gothic" w:hAnsi="Arial" w:cs="Arial"/>
          <w:b/>
          <w:bCs/>
          <w:sz w:val="22"/>
          <w:szCs w:val="22"/>
        </w:rPr>
        <w:t xml:space="preserve">SOAP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between different platforms and third-party applications, enhancing the functionality and user experience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SQL Server databases, writing optimized queries and stored procedures to improve application performance and enable effective data handling and reporting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access and manipulation, ensuring smooth communication between the application layer and the underlying database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ensuring that the team's codebase adheres to industry standards and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utilizing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serverless architecture to enhance scalability while minimizing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fostering a collaborative environment and promoting knowledge sharing within the team, leading to overall productivity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data encryption practices to ensure both application and data security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validation, ensuring that all services and endpoints function as intended before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code repositories, and collaborating through branches and pull requests to streamline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optimization of existing applications, identifying bottlenecks and making necessary adjustments to improve response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keeping up with technology trends around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applications to enhance personal skills and contribute to team knowledge.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software solutions using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civil IT sector, focusing on enhancing digital solutions for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software development life cycles as a key contributor to projects that involve construction management, providing technical expertise and support throughout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digital transition strategies for clients, implementing software that supports paperless contracting within civil engineering environments, increasing operational efficiency in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refine software requirements for construction management tools, leveraging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integration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visually appealing and intuitive applications that address client-specific needs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for staff on newly implemented software tools, ensuring a smooth transition and maximizing the adoption rate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and stakeholders, synthesizing their requirements into actionable technical specifications for application enhancements and ensuring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facilitating dynamic reporting tools that assist in compliance monitoring for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collaborative environment by actively participating in agile ceremonies and adapting to changing project requirements in a fast-paced development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departments to enhance software integration regarding existing systems, ensuring compatibility and facilitating conversion from legacy systems to modern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practices, ensuring that all solutions developed meet stringent industry standards for digital construction management tools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EDI and HL7 standards for healthcare billing processes within civil IT applications, enhancing operational capabilities where software solutions intersect with health sector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