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specializing in web and mobile applications. Strong expertise in React, TypeScript, and component-driven development, coupled with a profound understanding of software architecture and engineering best practices. Adept at solving complex technical challenges and driving initiatives from concept to delivery, contributing to seamless user experiences while adhering to high reliability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TypeScript, Tailwind CSS, Figma, HTML/CSS, JavaScript, Responsive Design,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Go, gRPC, PostgreSQL, Node.js, Express.js, RESTful APIs, GraphQL,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Git, GitHub Actions, Jenkins, Terraform, CI/CD,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Grafana, Prometheus, Sentry, Logstash, ElasticSearch, CloudWatch, APM Tools, New Relic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Webpack, Babel, Jest, Storybook, ESLint, Prettier,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Communication:</w:t>
      </w:r>
      <w:r w:rsidRPr="003813CA">
        <w:rPr>
          <w:rFonts w:ascii="Arial" w:eastAsia="Century Gothic" w:hAnsi="Arial" w:cs="Arial"/>
          <w:sz w:val="22"/>
          <w:szCs w:val="22"/>
        </w:rPr>
        <w:t xml:space="preserve"> Notion, Slack, Trello, Confluence, Zoom, Miro, Google Workspace, Microsoft Teams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end-to-end development process for multiple high-visibility frontend features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interactions with responsive and intuitive design that aligns with company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and delivered pixel-perfect components and UI interactions in collaboration with designers, utilizing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aesthetic and functional excellence across varying devices and screen sizes.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contributing to enhanced code quality and maintainability, while fostering a culture of quality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to elevate engineering best practices, providing constructive feedback that not only improved code quality but also helped onboard new team members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ensuring smooth project workflows and addressing merge conflicts through clear communication and team engagement during development sprints.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performance bottlenecks in existing applications and implemented optimizations that led to increased application responsiveness and improved overall user satisfaction across all platforms used by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and development of microservices architecture leveraging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performance and scalability while ensuring efficient API communications across the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collaborative sessions with cross-functional teams to align product goals, translating business requirements into actionable engineering tasks that meet both user needs and company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engaged in architecture discussions to contribute insights from a frontend perspective, helping to shape the development of scalable and maintainable systems at Ona.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client-side workflow, using CI/CD practices with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ensuring fast delivery cycles and continuous improvement in the development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observability tools such as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application performance in real time, addressing issues proactively as they arose and supporting a seamless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developer experience by creating comprehensive documentation leveraging tools like </w:t>
      </w:r>
      <w:r w:rsidRPr="003813CA">
        <w:rPr>
          <w:rStyle w:val="span"/>
          <w:rFonts w:ascii="Arial" w:eastAsia="Century Gothic" w:hAnsi="Arial" w:cs="Arial"/>
          <w:b/>
          <w:bCs/>
          <w:sz w:val="22"/>
          <w:szCs w:val="22"/>
        </w:rPr>
        <w:t xml:space="preserve">Notion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onboarding for junior developers and serving as a knowledge base for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company-wide Agile ceremonies including sprint planning and retrospectives, promoting a culture of continuous improvement and encouraging team collaboration to deliver high-quality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proactive mentorship sessions with junior developers in the team, sharing best practices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 architecture, and efficient debugging techniques to improve team output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testing sessions to gather firsthand feedback on new features, utilizing insights to iterate and refine the UX of products being developed.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provided digital solutions for planning and construction management, streamlining workflows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teams to implement user-friendly interfaces and improve the overall interaction experience, ensuring that applications were intuitive for both clients and contractors in the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to facilitate data exchange between frontend interfaces and backend systems, contributing to the development of integrated solutions that enhanced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from legacy systems to modern web applications, ensuring existing client data was migrated smoothly and effectively to new platforms without loss of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initiative to enhance application performance by conducting thorough code audits and implementing optimization strategies, resulting in significantly improved load times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trainings on frontend technologies, particularly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upskill team members and boost overall project productivity while fostering a continuous learning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throughout project lifecycles, attending daily stand-ups and sprint retrospectives to refine development processes and encourage team coherence and alignment in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design patterns and practices into the existing codebase to enhance maintainability and scalability of solutions, allowing for future-proof system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maintained technical specifications for key software components, providing clarity for future development and technical support efforts, ensuring seamless project continuity.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and feedback for project development, effectively translating stakeholder needs into clear technical tasks for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collaborative coding practices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Bitbucket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contributions were traceable and maintaining high standards of code integrity across all developments.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UI frameworks and tools, including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visually appealing and responsive web applications aligned with the standards expected in civil IT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