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Engineering leader with over 11 years of experience in software development, specializing in web and mobile applications. Proven track record in driving Agile practices, mentoring engineers, and enhancing cloud-native solutions across multiple platforms. Deep expertise in designing and implementing highly scalable data processing pipelines. Excellent communication and collaboration skills facilitating strong relationship-building with diverse stakeholders.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TypeScript, JavaScript, SQL, C#, Ruby,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NodeJS, React, Angular, .NET, Django, Flask, Express,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IBM Cloud, Heroku,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Apache Kafka, PostgreSQL, MongoDB, Elasticsearch, Redis, BigQuery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Continuous Integration, Continuous Deployment, Software Architecture, Microservices, Test-Driven Development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Engineering Manager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a cross-functional team, mentoring engineers in best practices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 development, and successfully enhancing the team's performance by fostering an environment of continuous improvement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scalable data processing pipelines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ensuring data integrity and performance while implementing effective monitoring frameworks for proactive issue resolution.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team agility and efficiency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including sprint planning, daily stand-ups, and retrospectives, leading to improved project delivery timelines and product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collaboration among product management, UX design, and engineering teams, effectively translating business requirements into actionable development tasks while maintaining a user-centered approach.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cutting-edge technology stacks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processes, resulting in reduced time to market and increased application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industry best practices for security and application architecture throughout the development lifecycle, ensuring that all solutions meet high security and compliance standards while mitigating risks.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onboarding guides and engineering documentation that improved new hire training and aligned with the company's strategic goals for scalable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performance monitoring initiatives by collecting and analyzing metrics related to system performance, actively using this data to fine-tune services and enhance latency across various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 cohesion by integrating new hires with veteran squad members, enhancing knowledge transfer and fostering a culture of mentorship and collaborative growth within the engineering department.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modern development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containerized microservices, thereby improving resource utilization and deployment consistency across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strong stakeholder relationships to align engineering outputs with company-wide strategic objectives, ensuring all technology projects aligned with business needs and expected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culture of code reviews and pair programming among developers to foster knowledge sharing and continuous learning, significantly enhancing the overall code quality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and implemented innovative solutions that transformed traditional processes into digital workflows,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platforms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operational efficiencies and make data-driven decisions.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scaling engineering capabilities by actively participating in recruitment efforts and shaping performance management systems that aligned personal growth with company values.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external partners to gather requirements for new digital services, effectively communicating technical concepts to non-technical stakeholders, thus bridging gaps and aligning development with market needs.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software development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creating robust applications that support civil engineering projects with seamless integration into existing planning and contracting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Carried out detailed documentation processes for applications, ensuring compliance with civil engineering standards while enhancing cross-team communication and workflow efficiencies associated with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processes related to construction management, streamlining project delivery timelines and reducing administrative overhead.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enabled communication between various applications, supporting a paperless contracting solution that significantly reduced paper dependency.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effort in transforming legacy systems into modern solutions, migrating data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while ensuring a smooth transition and training for end-users involved in the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gather requirements for custom software solutions, translating complex needs into functional specifications that resulted in tailored applications for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rapid application development in response to evolving client demands, resulting in timely delivery of critical civil engineering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technology into applications, providing visualization tools that enhanced project planning and decision-making through data-driven insights.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knowledge sharing through participation in industry conferences, networking with professionals to stay updated on trends impacting civil IT and engineering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technical lead on various projects, guiding junior developers through complex coding challenges while ensuring adherence to best coding practices throughout the software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by leveraging caching strategies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user experiences, particularly in data-heavy applications used for construction project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testing procedures to ensure application reliability and compliance with industry standards, maintaining a high level of quality assurance throughout the development process.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