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Software Development professional with 11 years of experience in web and mobile applications. Proven expertise in software development, testing, team leadership, and delivery management within regulated environments. Adept at driving innovation and ensuring quality across diverse projects by leveraging extensive frameworks and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 Ruby,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Spring, Django, Flask, Node.js, Express.js,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Maven, Travis CI, CircleCI,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 SQLite, Redis,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 Tools:</w:t>
      </w:r>
      <w:r w:rsidRPr="003813CA">
        <w:rPr>
          <w:rFonts w:ascii="Arial" w:eastAsia="Century Gothic" w:hAnsi="Arial" w:cs="Arial"/>
          <w:sz w:val="22"/>
          <w:szCs w:val="22"/>
        </w:rPr>
        <w:t xml:space="preserve"> JUnit, Selenium, Jest, Mocha, Postman, Cypress, JUnit, TestNG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in the successful execution of multiple software projects, ensuring alignment with regulatory standards and delivering high-quality solutions to enhance clinical imaging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quality assurance practices through the development and implementation of automated testing frameworks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efficiency and reliability of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integration of hardware and software systems, collaborating with vendors and specialists to troubleshoot and enhance the operational readiness of clinical imaging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methodologies within the team, fostering a culture of continuous improvement and responsible for mentoring junior engineers on clean code practices and efficient delivery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to translate complex business requirements into technical specifications, maximizing resource utilization and driving backlog prioritization for optimal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streamlined deployment processes, significantly reducing deployment times and enhancing the reliability of software releases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strategies for effective backlog management, ensuring that functional priorities are clearly communicated and technical dependencies are proactively managed throughout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robust test automation framework that increased test coverage and reduced release cycles, significantly improving the overall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performance evaluations and provided constructive feedback to team members, promoting professional growth and encouraging a high-performance culture within the software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for transitioning legacy systems to modern architectures, balancing the needs for stability while integrating innovative features and functionalities for clinical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project timelines and resource allocation to ensure predictable project delivery outcomes while identifying risks and proposing mitigation strategies in real-time during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and facilitated knowledge-sharing sessions among team members to promote best practices in coding and design, enhancing overall team knowledge and cohesive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key quality metrics and implemented corrective actions based on defect trends and user feedback to drive continuous improvement initiatives for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standards and regulations for software applications, particularly within clinical environments, helping to safeguard patient data and maintain liability protection.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teams discussing technical statuses and challenges faced, ensuring smooth communication between technical and non-technical stakeholders for project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construction management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project transparency and efficiency for clients in civil IT and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exchange between different software solutions and support better integration with third-party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technical leads to define project scope, milestones, and deliverables, ensuring alignment with client expectations and regulatory requirements for software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in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support rapid software development and frequent iterations based on feedback, significantly improving product quality and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management workflows by integrating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issues, maintaining project backlog, and supporting the product team in managing sprint planning and retrospectives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develop comprehensive testing strategies, incorporating both automated and manual tests to validate software functionality and ensure release readiness.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mentoring, promoting knowledge sharing among team members, and maintaining high coding standards throughout the development process for improved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technical insights and requirements to product development discussions, helping to shape the direction of applications that meet market and customer demands in the civil IT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and onboarding for new developers, assisting them in adapting to company tools and processes, fostering a culture of teamwork and collaboration that drives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deployment of cloud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applications were designed for scalability and maintaining high availability across geographies.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root cause analysis on defects and system failures, enabling the implementation of preventive measures to enhance system performance and reliability based on user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staying updated with industry trends in software development and incorporating new technologies into project frameworks when applicable.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