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Machine Learning Engineer with over 11 years of experience in software development, specializing in AI and ML technologies. Proven track record in deploying scalable solutions, building robust APIs, and enhancing healthcare outcomes through data-driven insights. Expert in cloud platforms and MLOps practices, with a strong focus on generative AI and NLP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 Scala, C++, SQL, Julia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Hugging Face, scikit-learn, Keras, OpenCV, XGBoost, PyCaret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Terraform,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ElasticSearch, MySQL, Cassandra,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Pipelines:</w:t>
      </w:r>
      <w:r w:rsidRPr="003813CA">
        <w:rPr>
          <w:rFonts w:ascii="Arial" w:eastAsia="Century Gothic" w:hAnsi="Arial" w:cs="Arial"/>
          <w:sz w:val="22"/>
          <w:szCs w:val="22"/>
        </w:rPr>
        <w:t xml:space="preserve"> Apache Spark, Apache Kafka, Apache Airflow, BigQuery, Pandas, Dask, DataFrames, NumPy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data-driven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access to machine learning services and improve integration with existing cloud infrastructure, particularly within a healthcare context and ensuring compliance with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managed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facilitate continuous integration and deployment of machine learning models, enhancing operational efficiencies and accelerating deployment cycles in response to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healthcare requirements into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generative models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natural language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business impact and solve complex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retrieval-augmented generation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that utilized embeddings and vector databases, significantly improving query responses and AI application performance in healthcare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new methodologies for deploying and managing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they adhered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GDPR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through rigorous testing and documentation processes in all phases of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engineers on best practices in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scalable architecture and compliance in healthcare apps while fostering a culture of continuous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proactively in research to stay abreast of the latest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relevant learnings into current projects to enhance capabilities and operational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governance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handling and application compliance that align with healthcare data standards and regulatory requirements to maintain stakeholder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and assisted in the deployment of healthcare-specific machine learning applications by collaborating with data scientists and product managers to ensure accurate user feedback incorporation.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data visualization processes using modern tools and libraries to distill complex results into actionable insights for stakeholders and assist in data-driven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team members to ensure upskilling and adherence to the latest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directly improved project delivery times and model fidelity.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solutions to track performance metrics of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timely identification and resolution of issues, ensuring systems consistently met operational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develop user-centric interfaces for ML applications, ensuring usability while leveraging insights gathered from deep healthcare domain expertise to enhance product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healthcare data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developments complied with industry standards and enhancing interoperability between different healthcare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thorough documentation of the development process, methodologies, and final products to facilitate knowledge transfer within the team and across departments, improving overall operational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refine and enhance model training strategies through experimentation with various algorithms, improving effectiveness and ensuring alignment with overall organizational goals for healthcare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predictive algorithms that supported civil engineering projects, improving project forecasts and optimizing resource allocation through enhanced data analytics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to deliver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ensuring alignment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legal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client expectations in civil IT applications for construction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back-end infrastructures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large-scale data processing and enhance the reliability of applications which are critical for civil sector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testing frameworks to ensure the reliability and robustness of software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time spent on manual testing and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analysis of operational data to improve existing processes and provide actionable insights, thus enabling informed decision-making among stakeholders in the construction management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user-friendly interfaces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navigation and interaction for users while ensuring compliance with industry standards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teams in migrating legacy systems to modern platforms leveraging cloud technologies, enhancing operational efficiency and reducing maintenance costs within digital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machine learning applications, ensuring effective communication between engineers and non-technical stakeholders through effective methodologies and frameworks focused on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methodologies that enhanced communication and collaboration among diverse teams, improving project outcomes in complex civil engagements while also driving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for staff on new digital solutions, fostering a culture of knowledge sharing and facilitating the adoption of emerging technologies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civil engineering projects, ensuring data integrity and facilitating efficient data retrieval for complex operations and reporting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mobile applications for real-time data capture and project tracking in civil engineering projects, enhancing connectivity and project visibility significantly.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