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Machine Learning Engineer with over 11 years of experience in software development, focusing on multilingual dataset management, scalable data pipelines, and artificial intelligence solutions for global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Scala,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Ray, Apache Kafka, Hadoop, Dask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Natural Language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NLTK, Hugging Face Transformers, Gensim, BERT, Word2Vec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Teradata,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Jupyter, Visual Studio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large-scale multilingual datasets for various high-resource and low-resource languages, focusing on data quality and robustness in collaboration with cross-functional teams of researchers and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data pipelines for sourcing, cleansing, deduplication, and labeling of multilingual text data to ensure comprehensive model training and performance evaluation across different languages.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statistical, heuristic, and model-based quality filters to enhance dataset reliability while minimizing biases, oversight, and cultural nuances in multilingual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research teams to establish language coverage criteria, benchmarks, and evaluation metrics to ensure valid and comprehensive testing of model efficacy across diverse cultural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data bias and coverage gaps among sources, scripts, and languages, effectively troubleshooting failure modes to optimize dataset performance and compliance with intended use cases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training, fine-tuning, and distillation processes, leveraging high-quality data to improve model adaptability and responsiveness to real-world linguistic variations and usage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iterated on existing datasets to align with evolving model performance statistics, ensuring scalability and relevancy in multilingual contexts to foster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evaluation of new datasets using established metrics to ensure data integrity, robustness, and applicability from inception through deployment across various languages and dialects.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linguistic experts to refine understanding of language-specific challenges, contributing to improved tokenization methodologies and processing techniques applicable to multilingual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open-source projects aimed at developing new tools for dataset evaluation and quality assessment, advancing the state of the art in multilingual data processing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user-engaging algorithms that leverage multilingual data to determine personalized user experiences, enhancing usability across diverse geographic locations and cultures.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effective project management skills, balancing multiple priorities while driving projects to successful completion under tight deadlines and alongside dynamic teams with varying expertise and backgrounds.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machine learning algorithms and techniques to improve language models, ensuring comprehensive multilingual capabilities and achieving superior accuracy under varying conditions and input scenarios for future-proofing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cutting-edge technologies for multilingual data processing, integrating state-of-the-art natural language processing solutions tailored to specific project needs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brainstorming sessions with data scientists to innovate solutions that address unique demands of multilingual projects and promote best practices in data stewardship.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software solutions for civil IT applications related to construction management and digital planning, bridging gaps in technology solutions for the bidding and inspection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including civil engineers and project managers to identify technology needs, optimizing the transition from paper-based processes to efficient digital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applications with rigorous testing, troubleshooting, and debugging processes to ensure seamless functionality across various platforms and tailored user engagement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database management solutions for civil engineering projects, focusing on data accuracy and accessibility to improve project tracking and auditing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technical stacks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frameworks that improved data integrity and project deliverables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creating user-friendly dashboards that assist project managers in visualizing project timelines and budgetary constraints, leveraging data visualization techniques effectively to drive informed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training workshops and seminars to improve collaborative development processes and stay current with advancements in civil IT and software application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automation of various manual processes pertaining to contract management and client reporting, significantly reducing time-to-completion and improving service delivery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IT infrastructure to optimize web applications for mobile usage, ensuring responsive design and data accessibility requirements were met consistently in client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software solutions to provide clarity and insight for future maintenance, enabling teams to navigate complex systems and processes more easily.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supported legacy systems while transitioning to more modern digital solutions, addressing critical client needs with strategic technological foresight to enhance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knowledge-sharing among team members and peers, fostering a culture of learning and adaptation within project teams to elevate collective skill sets for civil IT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