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machine learning and artificial intelligence for web and mobile applications. Proven track record of transforming innovative ideas into robust machine learning solutions. Strong adaptability to new technologies and collaborative approaches to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Keras, Scikit-learn,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Pandas, NumPy, Apache Spark, Hadoop,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Google Cloud Platform, Azure,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Techniques:</w:t>
      </w:r>
      <w:r w:rsidRPr="003813CA">
        <w:rPr>
          <w:rFonts w:ascii="Arial" w:eastAsia="Century Gothic" w:hAnsi="Arial" w:cs="Arial"/>
          <w:sz w:val="22"/>
          <w:szCs w:val="22"/>
        </w:rPr>
        <w:t xml:space="preserve"> Supervised Learning, Unsupervised Learning, Natural Language Processing, Computer Vision, Reinforcement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ML algorithms using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predictive performance in various real-world applications, greatly enhancing the accuracy of data-driven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analyze, and interpret data, utilizing tools like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preprocessing and feature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machine learning pipelines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deployment and maintenance of ML models, which streamlined operations and reduced resource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model validation and testing using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precision in predictions while addressing model biases and improving overall fairness in ML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intuitive dashboards and visualizations for stakeholders, leveraging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interfaces, ensuring that complex data insights are presented in an easily digestible format for non-technical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cutting-edge technologies in machine learning, staying current on industry trends, and integrating them into existing projects to foster innovation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mentored junior engineers in machine learning practices and assisted in knowledge sharing across teams, reinforcing a culture of collaboration and innovation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retrieval and storage strategies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NoSQL databases to enhance the workflow efficiency across multiple machine learning projects, facilitating faster access to necessary datasets for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CI/CD pipelines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development lifecycle was streamlined and deployments were reliable and reproducible across environments, thus increasing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architecture discussions to maintain high code quality and share beneficial insights among team members, improving understanding of various machine learning methods.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integration of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into existing APIs, improving the usability and efficiency of customer-facing services through advanced text analytics and sentiment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significant machine learning features for product offerings, including predictive analytics models that inform customer behavior trends, which enhanced user satisfaction and engagement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data engineering team to establish a comprehensive data collection framework, ensuring that all user interactions could feed into machine learning models for future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distributed data processing, which significantly improved data handling capabilities for large-scale machine learning tasks, promoting better utilization of resources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best practices in code quality and algorithm development, setting standards for the engineering team to enhance performance and drive innovation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integrated civil infrastructure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processes and enhance project efficiency in a digitized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understand user requirements for construction project software, employing adaptive programming practices to deliver customized solutions that catered to end-user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web-based applications that facilitate planning, bidding, and inspection processes, enhancing user experiences with intuitive interfaces and mobile accessibility, driven by agile methodologies and iterative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paper to digital contracting solutions, leading the development of mobile applications that increased efficiency in field operations and improved communication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backend data handling of civil project information, improving reporting accuracy and accessibility while ensuring adherence to compliance and regulatory standards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 gathering sessions with civil engineers to ensure software tools aligned with industry standards, fostering a collaboration culture that led to better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software solutions for smooth functionality in construction management applications, employing debugging skills and proactive performance enhancements to ensure uninterrupted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training documentation and assisted in onboarding processes for new users of civil software tools, improving overall user satisfaction and reducing support requests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field testing of software tools in collaboration with civil teams, providing valuable feedback that led to significant improvements in software functionality and usability for real-world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verify software functionalities, employing rigorous testing strategies to ensure that all applications met high standards of quality and performance expected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adoption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the team, facilitating daily Stand-ups and Sprint planning meetings that encouraged communication and accountability across the engineering department.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collaboration using distributed versioning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code changes were meticulously documented and easily reversible, promoting a healthy development workflow.</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