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development professional with 11 years of extensive experience in creating scalable and efficient software solutions, focusing on hardware manufacturing and testing. Proven ability to collaborate with cross-functional teams and drive quality assurance processes with expertise in leading software testing initiatives, maintaining technical documentation, and developing innovative software architectures.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Bash, Java, C, C++, JavaScript,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Linux, CentOS, Ubuntu, Windows Server, VMware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 &amp; Frameworks:</w:t>
      </w:r>
      <w:r w:rsidRPr="003813CA">
        <w:rPr>
          <w:rFonts w:ascii="Arial" w:eastAsia="Century Gothic" w:hAnsi="Arial" w:cs="Arial"/>
          <w:sz w:val="22"/>
          <w:szCs w:val="22"/>
        </w:rPr>
        <w:t xml:space="preserve"> JUnit, TestNG, Selenium, JIRA, Postman, Robot Framework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 &amp; Protocols:</w:t>
      </w:r>
      <w:r w:rsidRPr="003813CA">
        <w:rPr>
          <w:rFonts w:ascii="Arial" w:eastAsia="Century Gothic" w:hAnsi="Arial" w:cs="Arial"/>
          <w:sz w:val="22"/>
          <w:szCs w:val="22"/>
        </w:rPr>
        <w:t xml:space="preserve"> IPMI, Redfish, DHCP, PXE, TCP/IP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SVN, Jenkins, Docker, Apache, Nginx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&amp; Analysis:</w:t>
      </w:r>
      <w:r w:rsidRPr="003813CA">
        <w:rPr>
          <w:rFonts w:ascii="Arial" w:eastAsia="Century Gothic" w:hAnsi="Arial" w:cs="Arial"/>
          <w:sz w:val="22"/>
          <w:szCs w:val="22"/>
        </w:rPr>
        <w:t xml:space="preserve"> FIO, Linpack, LoadRunner, mprime, iperf</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comprehensive test systems and procedures to validate server hardware functionality during manufacturing processes, ensuring robust quality assessments of components such as motherboards and CPUs across the production 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testing scripts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testing efficiency for hardware validation, streamlining the process of quality assurance and reducing time spent on manual interventions.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hardware engineers and QA teams to gather testing requirements and maintain quality standards, demonstrating strong interpersonal skills and adaptability in a dynamic manufacturing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automated test software for managing test equipment, successfully enhancing data collection and analysis processes, aiming to improve the accuracy of test results delivered to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testing procedures and system specifications, which played a crucial role in ensuring clarity and compliance within the manufacturing setup and among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issue tracking, fostering effective collaboration among team members across different locations involved in the hardware testing and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Traveled domestically and internationally to provide onsite support and implementations for new server hardware variants, showcasing a commitment to ensuring seamless integration of testing procedures at multiple facilities.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improvement initiatives within the team, leveraging the latest technologies and methodologies to enhance the testing frameworks and ensure adherence to best practices in software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virtual machines using </w:t>
      </w:r>
      <w:r w:rsidRPr="003813CA">
        <w:rPr>
          <w:rStyle w:val="span"/>
          <w:rFonts w:ascii="Arial" w:eastAsia="Century Gothic" w:hAnsi="Arial" w:cs="Arial"/>
          <w:b/>
          <w:bCs/>
          <w:sz w:val="22"/>
          <w:szCs w:val="22"/>
        </w:rPr>
        <w:t xml:space="preserve">VMware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various testing environments for server hardware and addressing specific operational requirements of distinct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configurations and management protocols for network devices under the </w:t>
      </w:r>
      <w:r w:rsidRPr="003813CA">
        <w:rPr>
          <w:rStyle w:val="span"/>
          <w:rFonts w:ascii="Arial" w:eastAsia="Century Gothic" w:hAnsi="Arial" w:cs="Arial"/>
          <w:b/>
          <w:bCs/>
          <w:sz w:val="22"/>
          <w:szCs w:val="22"/>
        </w:rPr>
        <w:t xml:space="preserve">L10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L11-L12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enhancing the reliability and performance of hardware interactions during test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analysis using industry-standard tools like </w:t>
      </w:r>
      <w:r w:rsidRPr="003813CA">
        <w:rPr>
          <w:rStyle w:val="span"/>
          <w:rFonts w:ascii="Arial" w:eastAsia="Century Gothic" w:hAnsi="Arial" w:cs="Arial"/>
          <w:b/>
          <w:bCs/>
          <w:sz w:val="22"/>
          <w:szCs w:val="22"/>
        </w:rPr>
        <w:t xml:space="preserve">FIO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Linpack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benchmark system capabilities under load conditions, contributing valuable insights for product improvements and system stability assessments.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suppliers and external partners to detail and address communications regarding test findings and performance analytics, thereby strengthening relationships through transparent and timely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junior engineers, imparting best practices in software testing and hardware validation to foster a culture of excellence and knowledge sharing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software development life cycle practices, ensuring adherence to coding standards, code reviews, and maintaining robust operational processes for ongoing software maintenance and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reports detailing testing outcomes, system performance, and identified areas for improvement, ensuring consistent communication of quality metrics and results with management and stakeholders.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coded software modules for various civil IT projects, enhancing construction management solutions by integrating real-time data analysis and visualization features into existing software systems provided by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including project managers and civil engineers to gather requirements and define project scopes, demonstrating strong communication skills and an aptitude for technical translation of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technologies to create intuitive user interfaces for digital planning and inspection tools, improving user experience and adoption rates among civil engineering professionals.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integration of paperless contracting solutions, employing modern development frameworks to streamline the bid and contract management processes, addressing inefficiencies in traditional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of software applications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quality and performance align with industry standards essential for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proactive debugging and troubleshooting of software to ensure stability, efficiency, and adherence to customer specifications, showcasing critical problem-solving skills in a fast-paced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manuals and documentation for software releases, ensuring clear guidelines were available for end-users to facilitate seamless implementation and utilization of features developed.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full software development life cycle which promotes best practices in coding standards, code reviews, and collaborative project management through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of web applications in cloud environments while integrating services that enhance operational workflows among construction and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training initiatives for users on utilizing the software tools effectively, fostering user engagement and promoting ongoing skill development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ensured compliance with industry regulations regarding digital solutions, reinforcing standards for project management frameworks and digital communications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discuss project progress, challenges, and technological advancements, thereby aligning development goals with client expectations and fostering strong client relationships.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