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results-driven Lead Software Engineer with 11 years of software development experience, specializing in designing scalable web and mobile applications. Proven expertise in .NET, C#, and Azure Cloud technologies, with a nuanced understanding of risk management and compliance solutions. Adept at leading cross-functional teams and mentoring junior engineers to drive technical excellence and innovation. Strong focus on implementing robust security measures and facilitating a culture of continuous improvement in high-pressure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Angular,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Cloud, Azure DevOps,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MSTest, Postman, NUnit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Cosmos DB, PostgreSQL, MongoDB,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PCI DSS, ISO 27001, Risk Scoring Models, Fraud Detection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backend services and APIs to enhance risk operations,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fraud detection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transaction 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efficient compliance workflows tailored to financial service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cross-functional teams,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InfoSec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integrate advanced risk tools that ensure high performance and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initiatives to refine SLA adherence and incident management processes, employing data-driven insights for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root cause analysis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and monitoring solutions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alongside optimized performance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best practices in engineering while fostering an environment of teamwork and initiative for achieving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business stakeholders to transform specific risk and compliance requirements into scalable technical solutions within a dynamic tech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effectively 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SDLC environment, leveraging methodologies that enhance software delivery underpinned by modern development practices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production-grade code for financial applications, emphasizing rigorous testing standards without reliance on testing by other groups, thus ensuring accountability and quality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intelligent testing frameworks that facilitate automated test case generation, competitive bug prediction, and innovative self-healing mechanisms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create comprehensive test strategies that encompass functional, integration, systems, end-to-end testing, alongside accessibility and database validation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test suites into CI/CD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deployments and robust application quality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microservices architecture aligned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interconnectivity and service deployment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architecture for queue management and multi-threading to enable distributed computing capabilities for critical risk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security and privacy standards, leaning on frameworks that prioritize compliance, particularly within financial data handling protocols and governance.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responsiveness and scalability through expert application of azure-native technologies and seamless migration strategies, ensuring enhanced user experiences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tailored for civil engineering applications, implementing cutting-edge technologies to improve client interaction and project management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efficient software solutions that streamlined planning and bidding processes within construction management systems, enhancing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define software requirements and specifications, aligning digital solutions with client expectations and project objectives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accessibility for construction management workflows across diverse stakeholder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external systems and third-party APIs, promoting interoperability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and providing seamless user experiences for contractors and clients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team members on agile methodologies and DevOps practices, encouraging adoption of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code reviews and sprint planning, fostering communication and collaboration within engineering teams to enhance overall project outcomes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application hosting and deployment, ensuring applications met performance benchmarks and adhered to industry security standards, enhancing user trust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features that support paperless contracting, driving digital transformation initiatives in civil engineering to reduce paper dependency and improve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robustness of applications while minimizing bugs and enhancing user experience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feedback and iteratively improve applications, maintaining open lines of communication with construction management teams for refined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manuals, supporting the operational adoption of software solutions within civil IT projects and ensuring stakeholders had clear guidance and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