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Lead Software Engineer with 11 years of experience specializing in web and mobile application development. Proven track record in designing and leading technology solutions, ensuring high-quality standards, and collaborating with cross-functional teams to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Django, ASP.NET,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Docker, Kubernetes,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Server, SQL Server, MySQL, PostgreSQL, MongoDB, NAS/SAN, IIS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Networking, Cloud Security, API Management, Firewalls, VPN, SDLC,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architecture for multiple high-impact projects, employing agile methodologies to ensure timely completion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stakeholders to align solutions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features in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performance and ensuring user-friendly experiences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code quality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sharing insights with junior developers to foster skill development, while maintaining rigorous control over code quality standards and aligning all contributions with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operations staff, to translate business needs into technical specifications, ensuring successful implementation of solutions that enhanced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microservices architecture on cloud platforms, improving scalability and resilience of software solutions, while effectively managing changes in vendor software that impacted operational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lifecycle (SDLC) processes, integrating automation tools to enhance operational efficiency and reduce time-to-market for application deployments,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leadership to software engineers,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performance and teamwork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documentation, ensuring compliance with organizational and regulatory standards for audit requirements, significantly contributing to the transparency and traceability of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third-party vendors by facilitating regular meetings to discuss project updates and upcoming changes, ensuring adherence to technology roadmaps and business continuity in software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development environments, enhancing deployment speed and consistency across various stages of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by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data encryption and identity management, ensuring data integrity and protection against threats in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interpreted business technology roadmaps, making informed recommendations regarding the optimization and potential discontinuation of existing third-party software solutions, effectively aligning resources with business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ensure stringent testing protocols were followed, delivering products that meet rigorous industry standards and exceed customer expectations for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communities of practice to share knowledge and expertise, contributing to ongoing professional growth and the establishment of high standards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process improvements and operational excellence, focusing on automation of repetitive tasks and enhancing code maintainability and supportability in software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software solutions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enhancing project management features to facilitate planning, bidding, and construction management processes within strict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dynamic web applications that streamlined inspection processes and supported paperless contracting for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incorporate feedback into development processes, leading iterative improvements in software applications and contributing to enhanced user experiences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software, ensuring adherence to quality assurance standards and compliance with industry regulations, significantly improving software reliability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and interactivity for construction management applications, thus improving the efficiency of stakeholder interactions with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needs, translating them into actionable software features, resulting in enhanced customer satisfaction and the successful adoption of new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discuss project progress and challenges, demonstrating strong collaboration skills and a commitment to fostering a positive work environment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requirements, technical specifications, and design frameworks, establishing clear guidelines for development and ensuring alignment with civil engineering and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throughout the software development lifecycle, from initial concept through deployment, maintaining a focus on user-centered design principles that enhance usability and streamline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internal processes by implementing best practices for software development, including code reviews and knowledge sharing sessions that bolstered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development by exploring emerging technologies in the civil engineering domain, assessing their potential integration into existing application frameworks and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architectures, ensuring continuity of service while enhancing performance, security, and compliance with contemporary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