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designing and developing web and mobile applications. Proven expertise in AWS, Java 17, and SpringBoot, coupled with strong leadership and technical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17, Python, JavaScript, TypeScript, SQL, Golang,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SpringBoot, Angular, React, Django, Flask, Express.js,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Docker, Kubernetes, Terraform, CloudFormation,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AWS RDS, DynamoDB, PostgreSQL, MySQL,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Maven, Gradle, JIRA, Confluence, Visual Studio Code,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Agile, CI/CD, User Story Mapping, Test-Driven Development, Behavior-Driven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design and develop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performance and scalability as per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leadership and mentoring for junior developers, enhancing team performance through code reviews and hands-on workshops that reinforced solid coding practices and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application development centered on delivering business value, significantly improved user engagement of digital applications hosted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strategic enhancements and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software quality for the team, establishing best practices and encouraging team collaboration in an agile environment for streamlined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decision-making protocols while overseeing complex technical issues, ensuring swift resolution and minimal disruption of ongoing projects without compromising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creation of comprehensive documentation, both for user guides and practical coding practices, ensuring alignment across various team members while promoting transparency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new features and applications by coordinating with cross-functional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teams, fostering innovation and quick iterations based on feedback and emerging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in planning sessions to translate market needs into technical requirements, successfully guiding the team in refining software product design aligned with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message streaming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Kinesis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enabling real-time data processing and enhancing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deployment and management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swift and reliable production releases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to expand expertise with emerging technologies, ensuring the application of cutting-edge tools and techniques to maintain competitive advantages in a rapidly evolving marketplace.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strategies throughout the development lifecycle, bridging gaps between technical and non-technical stakeholders to ensure clear understanding of project goals and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maintenance and optimization exercises, driving performance tuning initiatives that led to a notable improvement in existing system functionalities and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managed the transition to a fully remote development approach which enhanced team dynamics and productivity while addressing challenges posed by distance and timezones.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Enticed new ideas and maintained a learning environment, encouraging team members to explore advanced tools and frameworks for ongoing personal and professional growth in software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civil engineering projects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tool efficiency for project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engineering teams to refine requirements for digital solutions aimed at transforming traditional practices in construction through improved software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leading software development practices in developing applications that engage stakeholders across varying departments, enhancing communication and project visibility through integrated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application deployment to ensure successful integration of cloud capabilities leading to cost efficiencies and improved resource management in provided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development, focusing on creating efficient,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data processing pipelines for inspection and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assistance to clients for various stages of project execution, formulating and providing tailored software solutions for digital documentation and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teams to continuously improve development processes through retrospectives and feedback, ensuring alignment with overall project objectives and successful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systems to modern architectures by implementing microservices, which facilitated faster deployments and improved system maintainability, aligning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leveraging automated testing frameworks, ensuring reliability and performance that met client and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 team of developers in an agile setting, fostering a culture of collaboration and adaptability while steering the developmental focus towards value-centric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architecture and design patterns, which bolstered code maintainability and reusability across diverse applications tailored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meetings to analyze project progress, facilitating open communication on challenges while fostering a culture of solution-oriented thinking towards complex issues.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