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web and mobile application development, specializing in complex systems design, agile methodologies, and innovative solutions. Proficient in Java, JavaScript, .NET, with a proven ability to lead project delivery and cultivate robust client relationships. Adept in troubleshooting and production support using modern development tools and practices, ensuring optimal application performance and security compliance.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JavaScript, Visual Basic .NET, F#, C++, SQL, PL/SQL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.NET Core, ASP.NET, Entity Framework, jQuery, Spring, React, Node.js,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Azure, AWS, O365, Docker, Kubernetes, GCP, Heroku,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Design:</w:t>
      </w:r>
      <w:r w:rsidRPr="003813CA">
        <w:rPr>
          <w:rFonts w:ascii="Arial" w:eastAsia="Century Gothic" w:hAnsi="Arial" w:cs="Arial"/>
          <w:sz w:val="22"/>
          <w:szCs w:val="22"/>
        </w:rPr>
        <w:t xml:space="preserve"> MVC, MVP, MVVM, SOA, WCF, REST, GraphQL, Microservices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DevOps, Continuous Integration, Automated Testing, TDD, BDD, Git/GitHub</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highly scalable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project specifications and client requirements while integrating modern web technologies for optimal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RESTful web services adhering to </w:t>
      </w:r>
      <w:r w:rsidRPr="003813CA">
        <w:rPr>
          <w:rStyle w:val="span"/>
          <w:rFonts w:ascii="Arial" w:eastAsia="Century Gothic" w:hAnsi="Arial" w:cs="Arial"/>
          <w:b/>
          <w:bCs/>
          <w:sz w:val="22"/>
          <w:szCs w:val="22"/>
        </w:rPr>
        <w:t xml:space="preserve">SOA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significantly enhancing system interoperability and fostering seamless integration with third-party applications within the enterprise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promoting best practices in software development, resulting in improved code quality, maintainability, and a shared understanding of design patterns among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agile project management processes, leveraging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backlog management and sprint planning to enhance team productivity and delivery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owners to define and refine user stories, ensuring technical readiness and clarity in acceptance criteria leading to timely project completion and stakeholder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streamline deployment processes, integrating automated testing frameworks into CI/CD pipelines, ultimately reducing release cycles and improving application stability in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data-storage technologies, including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design efficient data models and optimize application data access patterns for enhanced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technical workshops focusing on emerging technologies such as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thus enhancing team expertise and adopting industry best practices in container orchestration and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initiatives, regularly attending tech meetups and workshops to stay abreast of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modern development practices, further leveraging this knowledge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incident response for application-related issues, performing root cause analysis and coordinating with cross-functional teams to implement long-term solutions and mitigate future risks.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monitoring and alerting tools to preemptively identify performance bottlenecks in server and database components, thereby enhancing overall system reliability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comprehensive technical documentation for software components, ensuring clarity and knowledge transfer among team members and aiding in faster onboarding of new personnel.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fostering a collaborative environment that nurtured skill development while ensuring adherence to </w:t>
      </w:r>
      <w:r w:rsidRPr="003813CA">
        <w:rPr>
          <w:rStyle w:val="span"/>
          <w:rFonts w:ascii="Arial" w:eastAsia="Century Gothic" w:hAnsi="Arial" w:cs="Arial"/>
          <w:b/>
          <w:bCs/>
          <w:sz w:val="22"/>
          <w:szCs w:val="22"/>
        </w:rPr>
        <w:t xml:space="preserve">quality coding standards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best practices across all software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strategic planning sessions, contributing insights on software architectural decisions and aligning technology stacks with business objectives to deliver impactful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culture of code quality assurance through initiatives such as pair programming and comprehensive testing frameworks, significantly improving overall team performance and code reliability.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civil IT solutions for project management and construction management, utilizing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customizable digital platforms that improved operational efficiency and stakeholder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and analyze software requirements, translating them into functional designs for applications that supported planning and bidding processes within the civil engineering sphere.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strategies using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Jasmine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product quality and enabling rapid iteration cycles within an agile development framework, aligning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software development life cycle phases, ensuring rigorous adherence to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that facilitated timely deliveries of complex projects while fostering effective communication among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t>
      </w:r>
      <w:r w:rsidRPr="003813CA">
        <w:rPr>
          <w:rStyle w:val="span"/>
          <w:rFonts w:ascii="Arial" w:eastAsia="Century Gothic" w:hAnsi="Arial" w:cs="Arial"/>
          <w:b/>
          <w:bCs/>
          <w:sz w:val="22"/>
          <w:szCs w:val="22"/>
        </w:rPr>
        <w:t xml:space="preserve">Microsoft CRM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Web Services to build seamless integrations between disparate systems, enhancing data transfer capabilities and improving the robustness of internal workflows and client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troubleshooting protocols for production environments, conducting performance analysis that directly contributed to downtime reduction and availability improvements for mission-critical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evaluation and adoption of VMware and cloud hosting solutions, providing cost-effective infrastructure options and enhancing software deployment flexibility for clients across various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technical design and implementation of multi-tiered system architectures, ensuring adherence to </w:t>
      </w:r>
      <w:r w:rsidRPr="003813CA">
        <w:rPr>
          <w:rStyle w:val="span"/>
          <w:rFonts w:ascii="Arial" w:eastAsia="Century Gothic" w:hAnsi="Arial" w:cs="Arial"/>
          <w:b/>
          <w:bCs/>
          <w:sz w:val="22"/>
          <w:szCs w:val="22"/>
        </w:rPr>
        <w:t xml:space="preserve">MVC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patterns and enhancing system maintainability and scalability.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continuous integration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development processes while ensuring that all builds met established quality metrics before production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capacity planning and load testing activities that informed infrastructure enhancements and ensured applications were equipped to meet clients' changing demands timely.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w:t>
      </w:r>
      <w:r w:rsidRPr="003813CA">
        <w:rPr>
          <w:rStyle w:val="span"/>
          <w:rFonts w:ascii="Arial" w:eastAsia="Century Gothic" w:hAnsi="Arial" w:cs="Arial"/>
          <w:b/>
          <w:bCs/>
          <w:sz w:val="22"/>
          <w:szCs w:val="22"/>
        </w:rPr>
        <w:t xml:space="preserve">Data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reporting tools, empowering teams to leverage insights from construction project data effectively, thus influencing strategic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detailed documentation of software development processes and design decisions, which became a valuable resource for future projects and integration efforts, supporting education and knowledge sharing across teams.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