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Lead Software Engineer with 11 years of experience in software development, specializing in backend systems design and development for web and mobile applications. Proven expertise in cloud computing, mentorship, and driving innovative software projects that enhance drug discovery and medical research.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Django, Flask, React, Node.js, Spring Boot,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Argo,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Services:</w:t>
      </w:r>
      <w:r w:rsidRPr="003813CA">
        <w:rPr>
          <w:rFonts w:ascii="Arial" w:eastAsia="Century Gothic" w:hAnsi="Arial" w:cs="Arial"/>
          <w:sz w:val="22"/>
          <w:szCs w:val="22"/>
        </w:rPr>
        <w:t xml:space="preserve"> JIRA, Git, GitHub, Bitbucket,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Event-driven Architecture, RESTful APIs,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scalable web applications and microservices, significantly improving the efficiency of drug discovery processes through optimized backend systems and innovative data handling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fostering a culture of continuous learning and collaboration to enhance team productivity and technical skillsets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multiple projects within an agile framework,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streamlined the deployment process and reduced time spent on delivering new features to the Proton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including scientists and ML experts, to ensure that engineering solutions aligned with the scientific goals of drug discovery and new treatment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integrations for complex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scalability and reliability of services while maintaining high performance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data architecture that efficiently handled large datasets for concurrent drug discovery projects,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data processing frameworks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communication between microservices and enhancing data flow within applications critical to the drug discovery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advanced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into production systems, improving predictive analytics and automated decision-making processes in drug discovery applications, leveraging existing ML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evolution of our engineering framework, establishing code quality standards, testing protocols, and performance monitoring solutions to ensure reliability and maintainability of software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promoting code reviews and defining technical standards across teams, which nurtured the technical growth of team members and increased overall project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led an initiative to design automated workflows, implementing innovative solutions that transformed traditional processes into efficient, AI-driven methodologies beneficial for the pharmaceutical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solutions for real-time data processing, empowering scientists and researchers to analyze medicinal chemistry data quickly and effectively, leading to faster iterations in drug design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advanced </w:t>
      </w:r>
      <w:r w:rsidRPr="003813CA">
        <w:rPr>
          <w:rStyle w:val="span"/>
          <w:rFonts w:ascii="Arial" w:eastAsia="Century Gothic" w:hAnsi="Arial" w:cs="Arial"/>
          <w:b/>
          <w:bCs/>
          <w:sz w:val="22"/>
          <w:szCs w:val="22"/>
        </w:rPr>
        <w:t xml:space="preserve">monitoring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into application performance, significantly improving the reliability of our technology stack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engineering environment that balanced independence and teamwork, ensuring that team objectives were aligned with the strategic goals of the organization and overall mission of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architectural decisions that strongly aligned with principles of cross-team collaboration, ensuring that operational processes for drug discovery were optimized for speed and agility.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focusing on database optimization and efficient data retrieval techniques for civil IT solutions, impacting the performance and user experience of applications developed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digital solutions for planning and construction management, utilizing software engineering best practices to address complex project requirements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mechanisms into applications to improve interface design and functionality, leading to enhanced user satisfaction and operational effectiveness in project contract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that ensured robust functionality of civil IT applications, significantly reducing the number of defects in production and supporting overall higher quality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RESTful services, ensuring efficient data handling that supported critical processes in project management software for local government agencies and construction companies.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of various projects, collaborating with engineering teams to define system architecture and technical requirements tailored to civil infrastructure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strategies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among developers and resulting in improved code management practices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processes, mentoring junior developers by promoting best coding standards and principles, fostering a culture of innovation and continuous improvement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to host civil IT solutions and digital asset management systems, gaining experience in scalable development practices conducive to growing demands in public sector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for civil engineering workflows by streamlining database interactions and employing caching techniques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response times for end-users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to design interactive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frontend frameworks, ensuring applications served community and industry needs in construction oversight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APIs, enhancing service offerings for clients in civil engineering, which increased integration capabilities of construction project management tools across various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