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professional with over 11 years of experience specializing in web and mobile applications development. Expert in Elixir, Erlang, and cloud services with proven leadership in developing robust systems, fostering team collaboration, and ensuring high-quality software delivery.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Elixir, Erlang, JavaScript, Python, Go, Ruby, TypeScript,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GCP, Azure, Heroku,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Containerization &amp; CI/CD:</w:t>
      </w:r>
      <w:r w:rsidRPr="003813CA">
        <w:rPr>
          <w:rFonts w:ascii="Arial" w:eastAsia="Century Gothic" w:hAnsi="Arial" w:cs="Arial"/>
          <w:sz w:val="22"/>
          <w:szCs w:val="22"/>
        </w:rPr>
        <w:t xml:space="preserve"> Docker, Kubernetes, Jenkins, GitLab CI, CircleCI, Travis CI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Redis, Cassandra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Visual Studio Code, Git, JIRA, Slack, Trello, Confluence, Figma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Frameworks:</w:t>
      </w:r>
      <w:r w:rsidRPr="003813CA">
        <w:rPr>
          <w:rFonts w:ascii="Arial" w:eastAsia="Century Gothic" w:hAnsi="Arial" w:cs="Arial"/>
          <w:sz w:val="22"/>
          <w:szCs w:val="22"/>
        </w:rPr>
        <w:t xml:space="preserve"> RSpec, ExUnit, Selenium, Jest, Mocha, Cypress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developed high-performance distributed systems in </w:t>
      </w:r>
      <w:r w:rsidRPr="003813CA">
        <w:rPr>
          <w:rStyle w:val="span"/>
          <w:rFonts w:ascii="Arial" w:eastAsia="Century Gothic" w:hAnsi="Arial" w:cs="Arial"/>
          <w:b/>
          <w:bCs/>
          <w:sz w:val="22"/>
          <w:szCs w:val="22"/>
        </w:rPr>
        <w:t xml:space="preserve">Elixir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w:t>
      </w:r>
      <w:r w:rsidRPr="003813CA">
        <w:rPr>
          <w:rStyle w:val="span"/>
          <w:rFonts w:ascii="Arial" w:eastAsia="Century Gothic" w:hAnsi="Arial" w:cs="Arial"/>
          <w:b/>
          <w:bCs/>
          <w:sz w:val="22"/>
          <w:szCs w:val="22"/>
        </w:rPr>
        <w:t xml:space="preserve">scalability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fault tolerance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the </w:t>
      </w:r>
      <w:r w:rsidRPr="003813CA">
        <w:rPr>
          <w:rStyle w:val="span"/>
          <w:rFonts w:ascii="Arial" w:eastAsia="Century Gothic" w:hAnsi="Arial" w:cs="Arial"/>
          <w:b/>
          <w:bCs/>
          <w:sz w:val="22"/>
          <w:szCs w:val="22"/>
        </w:rPr>
        <w:t xml:space="preserve">Delivery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Fleet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platforms, aligning with </w:t>
      </w:r>
      <w:r w:rsidRPr="003813CA">
        <w:rPr>
          <w:rStyle w:val="span"/>
          <w:rFonts w:ascii="Arial" w:eastAsia="Century Gothic" w:hAnsi="Arial" w:cs="Arial"/>
          <w:b/>
          <w:bCs/>
          <w:sz w:val="22"/>
          <w:szCs w:val="22"/>
        </w:rPr>
        <w:t xml:space="preserve">business objectives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SLAs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and led a team of engineers in implementing best practices for coding in </w:t>
      </w:r>
      <w:r w:rsidRPr="003813CA">
        <w:rPr>
          <w:rStyle w:val="span"/>
          <w:rFonts w:ascii="Arial" w:eastAsia="Century Gothic" w:hAnsi="Arial" w:cs="Arial"/>
          <w:b/>
          <w:bCs/>
          <w:sz w:val="22"/>
          <w:szCs w:val="22"/>
        </w:rPr>
        <w:t xml:space="preserve">Erlang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a culture of excellence through hands-on code reviews and continual feedback to boost the team's overall productivity.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system performance by identifying bottlenecks in the </w:t>
      </w:r>
      <w:r w:rsidRPr="003813CA">
        <w:rPr>
          <w:rStyle w:val="span"/>
          <w:rFonts w:ascii="Arial" w:eastAsia="Century Gothic" w:hAnsi="Arial" w:cs="Arial"/>
          <w:b/>
          <w:bCs/>
          <w:sz w:val="22"/>
          <w:szCs w:val="22"/>
        </w:rPr>
        <w:t xml:space="preserve">Delivery Platform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implementing solutions that improved reliability and supported rapid traffic increases resulting from business growth and innovations.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product managers and operations staff to ensure that technical solutions align with business needs and support the logistics domain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code quality and testing strategies using tools like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RSpec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foster a development environment that encourages continuous integration and deployment of essential features and fixes.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updated knowledge of emerging technologies in </w:t>
      </w:r>
      <w:r w:rsidRPr="003813CA">
        <w:rPr>
          <w:rStyle w:val="span"/>
          <w:rFonts w:ascii="Arial" w:eastAsia="Century Gothic" w:hAnsi="Arial" w:cs="Arial"/>
          <w:b/>
          <w:bCs/>
          <w:sz w:val="22"/>
          <w:szCs w:val="22"/>
        </w:rPr>
        <w:t xml:space="preserve">cloud computing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software engineering trends, integrating cutting-edge tools to ensure the platforms remain competitive and relevant in the market.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robust APIs that allow seamless integration between the delivery systems and third-party applications to enhance functional capabilities and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Advocated for and executed continuous improvement processes in team workflows, enhancing coding practices, deployment cycles and efficiency through various automation tools and agile methodologies.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gather requirements and define project scopes that align with the strategic vision of </w:t>
      </w:r>
      <w:r w:rsidRPr="003813CA">
        <w:rPr>
          <w:rStyle w:val="span"/>
          <w:rFonts w:ascii="Arial" w:eastAsia="Century Gothic" w:hAnsi="Arial" w:cs="Arial"/>
          <w:b/>
          <w:bCs/>
          <w:sz w:val="22"/>
          <w:szCs w:val="22"/>
        </w:rPr>
        <w:t xml:space="preserve">Serve Robotics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all engineering efforts drive towards measurable success and user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migration of legacy systems to modern </w:t>
      </w:r>
      <w:r w:rsidRPr="003813CA">
        <w:rPr>
          <w:rStyle w:val="span"/>
          <w:rFonts w:ascii="Arial" w:eastAsia="Century Gothic" w:hAnsi="Arial" w:cs="Arial"/>
          <w:b/>
          <w:bCs/>
          <w:sz w:val="22"/>
          <w:szCs w:val="22"/>
        </w:rPr>
        <w:t xml:space="preserve">cloud-based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architectures, utilizing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increased performance and reduced operational costs while ensuring data integrity and security throughout the transition.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initiatives for adopting </w:t>
      </w:r>
      <w:r w:rsidRPr="003813CA">
        <w:rPr>
          <w:rStyle w:val="span"/>
          <w:rFonts w:ascii="Arial" w:eastAsia="Century Gothic" w:hAnsi="Arial" w:cs="Arial"/>
          <w:b/>
          <w:bCs/>
          <w:sz w:val="22"/>
          <w:szCs w:val="22"/>
        </w:rPr>
        <w:t xml:space="preserve">container orchestration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using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and scale applications automatically, contributing significantly to system resiliency and deployment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technical design sessions, contributed to architectural discussions, and advised on implementation strategies that leverage </w:t>
      </w:r>
      <w:r w:rsidRPr="003813CA">
        <w:rPr>
          <w:rStyle w:val="span"/>
          <w:rFonts w:ascii="Arial" w:eastAsia="Century Gothic" w:hAnsi="Arial" w:cs="Arial"/>
          <w:b/>
          <w:bCs/>
          <w:sz w:val="22"/>
          <w:szCs w:val="22"/>
        </w:rPr>
        <w:t xml:space="preserve">cloud 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agile development methodologies for efficient delivery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onboarding of new engineering team members by creating comprehensive documentation and training materials focused on key coding practices and development standards necessary for rapid team integration.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team with troubleshooting efforts in production environments, fostering a culture of quick resolution and a continuous learning approach to problem-solving across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promoted a healthy team environment focused on innovation, knowledge exchange, and mutual support through regular check-ins and team building activities.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scalable applications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engaging in intricate project cycles focused on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aimed at digital management of construction projects and enforcement in logistics.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engineers to design </w:t>
      </w:r>
      <w:r w:rsidRPr="003813CA">
        <w:rPr>
          <w:rStyle w:val="span"/>
          <w:rFonts w:ascii="Arial" w:eastAsia="Century Gothic" w:hAnsi="Arial" w:cs="Arial"/>
          <w:b/>
          <w:bCs/>
          <w:sz w:val="22"/>
          <w:szCs w:val="22"/>
        </w:rPr>
        <w:t xml:space="preserve">paperless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contract solutions that supported environmental efficiency and reduced operational overhead for civil engineering projects using industry-leading technologies and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functionalities for project bidding and construction management systems, leveraging </w:t>
      </w:r>
      <w:r w:rsidRPr="003813CA">
        <w:rPr>
          <w:rStyle w:val="span"/>
          <w:rFonts w:ascii="Arial" w:eastAsia="Century Gothic" w:hAnsi="Arial" w:cs="Arial"/>
          <w:b/>
          <w:bCs/>
          <w:sz w:val="22"/>
          <w:szCs w:val="22"/>
        </w:rPr>
        <w:t xml:space="preserve">cloud 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modern frameworks that facilitated real-time data management for enhanced decision-making in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Reduced application load times and improved overall user experience by optimizing backend services and leveraging effective API integrations within the digital solutions provided for the </w:t>
      </w:r>
      <w:r w:rsidRPr="003813CA">
        <w:rPr>
          <w:rStyle w:val="span"/>
          <w:rFonts w:ascii="Arial" w:eastAsia="Century Gothic" w:hAnsi="Arial" w:cs="Arial"/>
          <w:b/>
          <w:bCs/>
          <w:sz w:val="22"/>
          <w:szCs w:val="22"/>
        </w:rPr>
        <w:t xml:space="preserve">civil sector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full-cycle development processes from requirement gathering to deployment, ensuring that software solutions met rigorous client expectations through constant testing and feedback retention.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Wrote comprehensive technical documentation detailing </w:t>
      </w:r>
      <w:r w:rsidRPr="003813CA">
        <w:rPr>
          <w:rStyle w:val="span"/>
          <w:rFonts w:ascii="Arial" w:eastAsia="Century Gothic" w:hAnsi="Arial" w:cs="Arial"/>
          <w:b/>
          <w:bCs/>
          <w:sz w:val="22"/>
          <w:szCs w:val="22"/>
        </w:rPr>
        <w:t xml:space="preserve">architecture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design processes, and coding standards to assist future development on various </w:t>
      </w:r>
      <w:r w:rsidRPr="003813CA">
        <w:rPr>
          <w:rStyle w:val="span"/>
          <w:rFonts w:ascii="Arial" w:eastAsia="Century Gothic" w:hAnsi="Arial" w:cs="Arial"/>
          <w:b/>
          <w:bCs/>
          <w:sz w:val="22"/>
          <w:szCs w:val="22"/>
        </w:rPr>
        <w:t xml:space="preserve">Infotech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projects, establishing a knowledge base for best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adoption of agile methodologies within the engineering team, implementing regular scrums, retrospectives, and planning sessions to drive efficiency and continuous improvement among team members.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multidisciplinary teams to develop software tools that enhanced workflow efficiency for construction inspections, focusing on maintaining high coding standards and resilient software architectures.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data management and storage solutions, allowing seamless access to historical project data across various project teams while ensuring data integrity.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provided constructive feedback to colleagues, promoting professional growth and adherence to best practices both for frontend and backend engineering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cross-functional discussions on emerging trends in technology and logistics, influencing the direction of product development based on industry insights and customer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for clients on how to effectively utilize the developed </w:t>
      </w:r>
      <w:r w:rsidRPr="003813CA">
        <w:rPr>
          <w:rStyle w:val="span"/>
          <w:rFonts w:ascii="Arial" w:eastAsia="Century Gothic" w:hAnsi="Arial" w:cs="Arial"/>
          <w:b/>
          <w:bCs/>
          <w:sz w:val="22"/>
          <w:szCs w:val="22"/>
        </w:rPr>
        <w:t xml:space="preserve">digital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improving management processes related to construction planning and real-time inspection facilitation.</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