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Lead Software Engineer with 11 years of experience in software development, skilled in designing production systems and driving architecture for web and mobile applications. Proven collaborative leadership, engineering excellence, and modernization of legacy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Python, SQL, JavaScript, TypeScript, Java,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React, Next.js, Angular, Vue.js, Sass,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.NET, Node.js, Express.js,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SQL Server, MySQL, MongoDB,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Git, GitHub Actions, CircleCI, Travis 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scalable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architectural standards and best practices for quality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translate business needs into technical solutions, driving architectural decisions while fostering a culture of innovation and technical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providing guidance in evolving coding standards, design patterns, and performance optimization, which raised overall team capabilities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Modernized legacy systems through detailed assessments and strategic rebuilds using cloud-native technologies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enhancing overall system resilience and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enforced coding standards, documentation practices, and testing protocols, streamlining the development process, leading to improved release cycles and deployment readiness.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agile ceremonies, including sprint planning and retrospectives, ensuring team accountability and continuous improvement in practices and productivity.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and proposed innovative solutions that leveraged AI-assisted development tools, enhancing operational efficiencies and overall project delivery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cross-functionally with stakeholders and partners, ensuring alignment on project goals and facilitating the delivery of high-impact solutions impacting millions of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incident response and troubleshooting processes, using data-driven approaches to enhance system reliability and address service outages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UX/UI teams to implement user-centric designs, driving end-user engagement and satisfaction through innovative mobile application features and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strategies that ensured knowledge sharing and clarity across project implementations, contributing positively to the onboarding process for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discussions around microservices and distributed system design, fostering a culture of architectural excellence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global projects focused on healthcare technology, showcasing a passion for making impactful contributions to the healthcare delivery landscape through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integration processes between various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enabling seamless workflows and data exchange, which reduced operational friction in application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security measures, using best practices to safeguard against potential vulnerabilities, building trust and ensuring compliance with industry standards.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for civil IT projects at </w:t>
      </w:r>
      <w:r w:rsidRPr="003813CA">
        <w:rPr>
          <w:rStyle w:val="span"/>
          <w:rFonts w:ascii="Arial" w:eastAsia="Century Gothic" w:hAnsi="Arial" w:cs="Arial"/>
          <w:b/>
          <w:bCs/>
          <w:sz w:val="22"/>
          <w:szCs w:val="22"/>
        </w:rPr>
        <w:t xml:space="preserve">Infotech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construction management and bidding processes that enhanced efficiency in inspection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the build and deployment of web-based applications,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improve user interaction and responsiveness.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 management processes by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efficient handling of project information across various stakeholders, optimizing contract management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technical assessments and solution design discussions aimed at enhancing paperless contracting processes through modern application development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training to end-users in utilizing new digital tools, ensuring smooth transitions and immediate adoption of systems within diverse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RESTful APIs to facilitate seamless communication between backend services and client applications, optimizing performance and reducing latency.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comprehensive user testing to gather feedback and improve application functionality, ensuring alignment with user needs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to enforce quality standards and best practices in software development, which contributed to reduced bugs and improved software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workshops on use of innovative software solutions for project planning and management, demonstrating strong communication and leadership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modernization of existing legacy applications by integrating modern technologies, thereby improving overall operational efficiency and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intricate integrations with other tools and platforms, ensuring data accuracy and synchronization for all civil IT solutions developed.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visualization tools to present complex data sets related to project statuses, helping drive quicker, informed decision-making across teams.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