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Lead Software Engineer with over 11 years of experience in software development, specializing in web and mobile applications. Expert in providing technical guidance and ensuring code quality with a strong focus on .Net, Angular, and AI utilization. Proven leadership abilities in managing development teams and fostering collaboration, seeking to leverage my expertise at Royal London.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Angular, React, Node.js, Express.js, Django,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Docker, Kubernetes, Terraform, Serverless,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ADO, Git, Visual Studio, Postman, Fiddler, Swagger,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Release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Release Pipelines, Agile Methodologies, Scrum, Kanban, Version Control, Code Reviews, Continuous Integration, Deployment Strategies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team at Blend360, ensuring high-quality software delivery through robust practices and collaboration,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scalability and performance across platforms, adapting to evolving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architect, design, and implement complex applications, positively influencing application responsiveness and code maintainability, while applying AI techniques in the software development lifecycle to automate tasks and enhance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mentorship to junior developers, fostering a culture of knowledge sharing which helped improve the overall technical acumen of the team and stimulated innovative thinking, aligning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regular code reviews and architecture discussions with team leads to uphold stringent coding standards and optimize application efficiencies,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Royal London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Group quality gates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Steered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synchronizing workflows between team members, which led to elevated productivity and streamlined communication during development cycles and sprint planning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enhancing collaboration within the team and enabling smoother project transitions through meticulous documentation practices and thoughtful code contributions.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Release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practices to automate testing and deployment processes, significantly reducing build times and improving the consistency of releases across multiple environments through efficient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define performance objectives and translate business requirements into technical specifications, ensuring that development efforts were aligned with corporate strategies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new technologies and frameworks into project initiatives, continuously seeking to improve the operational capacity of our applications and maintain a competitive edge in technology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Scheduled and prioritized work for team members based on project timelines and individual strengths, optimizing resource allocation and developing a team environment focused on goal achievement and personal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focusing on coding best practices and emerging technologies for the development team, contributing to skill enhancement and maintaining a knowledgeable workforce capable of addressing future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team, cultivating an environment for iterative development, consistent feedback, and enhanced efficiency in delivering high-quality software solutions to meet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application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API, enabling seamless communication between various microservices and third-party APIs to deliver enriched end-user experiences and streamline business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architectural design and execution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Pensions Application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teams to innovate functionality that directly enhances user experience and aligns with strategic goals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Royal London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AI-driven solutions within the development process, unlocking opportunities for automation and intelligent decision-making, which resulted in more efficient workflows and deeper insights into user interactions.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heavily on creating seamless user experiences in digital solutions for planning and management in the civil IT sector, showcasing key problem-solving 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at Infotech to understand specific requirements of construction management tools, delivering features in line with industry compliance and easing integrations with existing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 (SDLC) from requirements gathering to deployment, ensuring timely delivery of high-quality products tailored to civil engineering needs, driving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application performance and scalability by investigating and implementing business logic enhancements, reflecting a solid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analytical thinking principles in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facilitating communication between stakeholders, ensuring clarity and transparency throughout project execution phases for civil IT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building RESTful APIs that allow for easy integration with third-party services, promoting interoperability within civil project tools and enhancing overall user efficiency through effective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catch potential issues early in the development cycle, maintaining high standards for application quality and robustness.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meetings, providing input based on development experiences to improve team processes, enhance responsiveness to project changes, and guide successful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collaboration to identify dependencies and align development efforts, which maximized productivity and nurtured a collaborative culture amongst various teams 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drive application updates and enhancements, improving usability and aligning product features with end-user expectations across diverse civil industry applications, reinforcing a user-centric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contributed to establishing better coding practices within the team at Infotech, ensuring continuous improvement in software delivery and team performance while fostering a culture of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implementation of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responsive and accessible, thus enhancing the overall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