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detail-oriented Senior Software Engineer with 11 years of experience in software development, specializing in Sitecore, C#, ASP.NET, and modern web applications using React. Proven ability to lead technical projects and mentor teams while facilitating successful client outcomes. Experienced in both web and mobile application architectures, delivering scalable and robust solutions aligned to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ASP.NET, JavaScript, HTML5, CSS3, TypeScript,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Sitecore XP/XM, .NET Core, React, Angular, jQuery, Bootstrap, MVC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Azure DevOps, Visual Studio, Git, Docker, Kubernetes,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AWS, Azure Functions, App Services,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Best Practices:</w:t>
      </w:r>
      <w:r w:rsidRPr="003813CA">
        <w:rPr>
          <w:rFonts w:ascii="Arial" w:eastAsia="Century Gothic" w:hAnsi="Arial" w:cs="Arial"/>
          <w:sz w:val="22"/>
          <w:szCs w:val="22"/>
        </w:rPr>
        <w:t xml:space="preserve"> CI/CD, Agile Methodologies, DevOps, TDD,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delivery of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providing architectural guidance on templates, workflows, and personalization, ensuring alignment with business objectives and technical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achievement of scalable and well-architected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client satisfaction by implementing best practices in coding, documentation, and testing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the intricacies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technologies, promoting a culture of continuous learning and strong collaboration across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 and QA teams to streamline project execution, delivering seamless integration and improving the overall efficiency of technical presentations and demonstrations.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approaches for proof-of-concept efforts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fostering trust with clients by ensuring demonstrable outcomes that meet their unique needs and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systems analysis to translate business requirements into technical solutions, developing architectural roadmaps that drive efficient project execution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refined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predictability and reducing delivery timelines through automated testing and deployment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integration strategies with third-party services, ensuring that custom features and functionalities were seamlessly maintained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prioritized a backlog of technical tasks, optimizing project planning, risk assessment, and delivery forecasting within an agile environment to enhance responsiveness to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team's understanding and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establishing modern workflows that streamline collaboration and enable better tracking of project changes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hands-on software development to create custom features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fine-tuning user experience and interface for better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polished final products that align with client specifications and desires.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focused on emerging technologies and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remain competitive within the digital solutions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clients through infrastructure architecture challenges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ability to personalize user experiences effectively and drive business objectives forward.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established coding standards and technical documentation requirements, ensuring high levels of quality and compliance with industry best practices across all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civil IT, including bidding and construction management features, optimizing workflows for project stakeholders and enhancing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functionalities in digital applications used by teams for construction and planning, driving forward innovative solutions tailored specifically for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validate user requirements and ensure that systems met the unique needs of clients in the civil engineering domain, enhancing overall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project management tools, streamlining data access and enhancing reporting capabilities across various ongoing and completed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code to uphold engineering best practices and quality standards, ultimately improving the performance and maintainability of applications developed by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SDLC of projects, from requirement gathering to design, implementation, testing, and deployment, focusing on delivering solutions that meet business needs and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interactions for civil IT applications and ensuring widespread accessibility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robust and reliable data integration and enhancements across developed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to refine and implement application architecture decisions, critically assessing technical solutions in alignment with business priorities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to promote team collaboration and adherence to project timelines, driving engagement and accountability among team members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vendor tools that could enhance application delivery in civil IT, advocating for innovation that meets industry shifts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on developed digital platforms in the civil sector, ensuring effective utilization and driving user adoption of innovative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