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over 11 years of experience in software development, focusing on web and mobile applications. Skilled in machine learning and data infrastructure development, utilizing agile methodologies to lead engineering projects and mentor teams for optimal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Php, SQL, JavaScript,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Django, Flask, Spring, React, Node.js,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Tools:</w:t>
      </w:r>
      <w:r w:rsidRPr="003813CA">
        <w:rPr>
          <w:rFonts w:ascii="Arial" w:eastAsia="Century Gothic" w:hAnsi="Arial" w:cs="Arial"/>
          <w:sz w:val="22"/>
          <w:szCs w:val="22"/>
        </w:rPr>
        <w:t xml:space="preserve"> PostgreSQL, MySQL, MongoDB, Apache Kafka, Hadoop, Spark, Celery,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 Tools:</w:t>
      </w:r>
      <w:r w:rsidRPr="003813CA">
        <w:rPr>
          <w:rFonts w:ascii="Arial" w:eastAsia="Century Gothic" w:hAnsi="Arial" w:cs="Arial"/>
          <w:sz w:val="22"/>
          <w:szCs w:val="22"/>
        </w:rPr>
        <w:t xml:space="preserve"> NLP, ASR, NLG, Computer Vision, scikit-learn, Keras,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Git, Docker, Kubernetes, Jenkins, Jupyter, VS Code, PyCharm, Anaconda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ML engineers in developing and deploying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health applications, integrating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predictive analytics to enhance patient treatment plans in at-home healthcare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the data infrastructure to support robust </w:t>
      </w:r>
      <w:r w:rsidRPr="003813CA">
        <w:rPr>
          <w:rStyle w:val="span"/>
          <w:rFonts w:ascii="Arial" w:eastAsia="Century Gothic" w:hAnsi="Arial" w:cs="Arial"/>
          <w:b/>
          <w:bCs/>
          <w:sz w:val="22"/>
          <w:szCs w:val="22"/>
        </w:rPr>
        <w:t xml:space="preserve">web-based 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implementing a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existing healthcare systems and facilitating data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implementing best practices for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fostering a collaborative environment focused on continuous improvement and expertise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data pipelines for </w:t>
      </w:r>
      <w:r w:rsidRPr="003813CA">
        <w:rPr>
          <w:rStyle w:val="span"/>
          <w:rFonts w:ascii="Arial" w:eastAsia="Century Gothic" w:hAnsi="Arial" w:cs="Arial"/>
          <w:b/>
          <w:bCs/>
          <w:sz w:val="22"/>
          <w:szCs w:val="22"/>
        </w:rPr>
        <w:t xml:space="preserve">audio signal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the user experience of digital health avatars and ensuring high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leading sprint planning and retrospectives, which improved project delivery time while maintaining high-quality standards across all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use of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various projects, optimizing model training times through distributed computing and advanced optimization techniques to achieve better accuracy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define product roadmaps and ensure technology alignments, contributing to the successful launch of new features and enhancing system functionality for various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collaborations with health professionals to validate model predictions while ensuring compliance with healthcare regulations, ultimately enhancing trust and efficacy of deployed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within reporting dashboards to convey significant trends and insights from healthcare data analytics, optimizing operational workflow and aiding data-driven decision 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technical discussions within the engineering team to foster knowledge sharing and to uphold coding standards in line with industry best practices and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 through complex problem-solving scenarios, applying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human activities and sentiments accurately, improving the capabilities of healthcare interfaces for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open-source projects related to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bringing innovative ideas back to the organization and enhancing internal systems with cutting-edge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to drive technology selection and ensure alignment with organizational goals, successfully transitioning legacy systems to more scalable cloud solutions in line with business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research initiatives into emerging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 resulting in the implementation of theoretical concepts into practical applications that significantly reduced operational risks and improved patient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learning by organizing workshops and training sessions on latest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 which enhanced overall team proficiency and adaptability to market shifts.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projects, utilizing </w:t>
      </w:r>
      <w:r w:rsidRPr="003813CA">
        <w:rPr>
          <w:rStyle w:val="span"/>
          <w:rFonts w:ascii="Arial" w:eastAsia="Century Gothic" w:hAnsi="Arial" w:cs="Arial"/>
          <w:b/>
          <w:bCs/>
          <w:sz w:val="22"/>
          <w:szCs w:val="22"/>
        </w:rPr>
        <w:t xml:space="preserve">database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optimize data flow and management for city planning applications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that incorporated real-time data analytics to support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efficiency and reducing redundant processes through streamlined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met stakeholder needs, fostering a culture of innovation and responsiveness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collection and processing functions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which simplified the analysis of large datasets used in civil construction projects and improved reporting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enhance user experience through tailored software applications, employing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of user-friendly platforms all while maintaining high security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software to modern architectures, ensuring reliable data management practices for ongoing and future civil engineering projects under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for field workers, integrating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synchronization and enabling better tracking of project progress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testing protocols to ensure quality assurance in software delivery, utilizing automated testing tools to validate functionality and performance of applications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software engineers in best coding practices and system design principles, providing mentorship to foster their growth and align their skill sets with company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integration tasks, ensuring newly developed functionalities aligned with existing systems and facilitated by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compatibility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solicited user feedback to refine software offerings, improving client satisfaction and increasing adoption rates for digital solutions across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data security and compliance, enforced data protection measures across applications, ensuring confidentiality and integrity of sensitive civil data while adhering to regulatory guidelines.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