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specializing in web and mobile applications. Proven expertise in Java development, Spring Boot, and RESTful APIs. Excels in agile environments, driving innovation in database DevOps and CI/CD. Strong collaborator and mentor, committed to delivering high-quality software solutions through best practices in TDD and CI/CD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SQL,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Spring Boot, Hibernate, JPA,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Docker, AWS, Azure,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JUnit, Mockito, Cucumber, Selenium, Spock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Oracle, MongoDB, JDBC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Project Management Tools:</w:t>
      </w:r>
      <w:r w:rsidRPr="003813CA">
        <w:rPr>
          <w:rFonts w:ascii="Arial" w:eastAsia="Century Gothic" w:hAnsi="Arial" w:cs="Arial"/>
          <w:sz w:val="22"/>
          <w:szCs w:val="22"/>
        </w:rPr>
        <w:t xml:space="preserve"> JIRA, Confluence, Trello, Asana,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enterprise-level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coordinating across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Hibernate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database interactions, ensuring efficient data management and effective API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participating in sprint planning, retrospectives, and ensuring delivery of high-quality solutions in 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team to significantly improve code reliability and reduce regression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peer programming sessions, enhancing their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object-oriented design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importance of clean, maintainable code, thereby improving overall team proficiency.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collaborated with QA teams to troubleshoot and resolve issues found during both automated and manual testing,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Cucumber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behavioral-driven development and enhancing software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new features and enhancements in end-of-sprint demos, ensuring stakeholder alignment and gathering feedback to iterate on software designs and functionalities swiftly and accurately.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microservices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streamlining deployment processes and ensuring seamless integration within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internal code reviews and process improvement initiatives, contributing to code quality and team dynamics while fostering an atmosphere of continuous learning and open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web services to facilitate data sharing among various software systems, effectively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scalable and maintainable service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with cross-functional teams to identify software needs and blockers, driving progress and innovation within the database tools community.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key influencer in driving best practices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culture, thus enhancing team efficiency and product delivery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establishment of internal infrastructure processes, focusing on enhancing workflow and operational efficiency with an eye towards innovative solutions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adopt new technologies and tools within the team, promoting exploration and learning, which contributed to the team's adaptability in an evolving tech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software deliverables met quality standards and compliance protocols, aligning with company goals and industry best practices by leveraging established standards and guidelines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work environment that embodies the company's values of collaboration, transparency, and mutual respect, helping to build a team culture that thrives on diverse perspectives and innovative ideas.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diverse applications in civil IT, including planning, construction management, and digital solutions, ensuring seamless integration with front-end systems and backend databases.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fully integrated software solutions for clients in the construction sector, thereby enhancing the digital experience through custom features and robust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architectures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communication between the front-end and back-end, optimizing performance and ensuring smooth operation across various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Spock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software reliability through continuous feedback loops and reducing the occurrence of production issues prior to release.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a team of software engineers in developing and deploying a suite of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iterative development and continuous improvement.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mentoring sessions for team members, focusing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programming and tooling, thus enhancing overall team productivity and code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system for tracking code quality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best practices in cleanliness and maintainability of codebases through regular reviews and automated checks.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projects remained on track while promoting transparency and responsibilities within team members for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requirement analyses, transforming business needs into technical specifications, which were then used to enhance existing software functionalities and influence further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infrastructure for enhanced performance and user experience ensuring compliance and best practices were adhered to while integrating with partner APIs and third-party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define and refine project scopes, leveraging agile user stories and ensuring features were developed to meet evolving user needs and market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deployments and manage scalable infrastructure, ultimately benefiting systems responsive to varying user loads and demands.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