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crafting intuitive user experiences, leveraging advanced technologies in frontend development, and collaborating effectively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Next.js,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Adobe XD, Sketch, InVision, Zeplin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Mocha, Cypress, Lighthouse,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Package Managers:</w:t>
      </w:r>
      <w:r w:rsidRPr="003813CA">
        <w:rPr>
          <w:rFonts w:ascii="Arial" w:eastAsia="Century Gothic" w:hAnsi="Arial" w:cs="Arial"/>
          <w:sz w:val="22"/>
          <w:szCs w:val="22"/>
        </w:rPr>
        <w:t xml:space="preserve"> Webpack, Babel, npm, Yarn,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&amp; Performance:</w:t>
      </w:r>
      <w:r w:rsidRPr="003813CA">
        <w:rPr>
          <w:rFonts w:ascii="Arial" w:eastAsia="Century Gothic" w:hAnsi="Arial" w:cs="Arial"/>
          <w:sz w:val="22"/>
          <w:szCs w:val="22"/>
        </w:rPr>
        <w:t xml:space="preserve"> WAI-ARIA, aXe, Lighthouse, Responsive Design, Performance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browser-based interfaces, focusing on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tailored for AI-driven applications that engage users across diverse platforms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series of </w:t>
      </w:r>
      <w:r w:rsidRPr="003813CA">
        <w:rPr>
          <w:rStyle w:val="span"/>
          <w:rFonts w:ascii="Arial" w:eastAsia="Century Gothic" w:hAnsi="Arial" w:cs="Arial"/>
          <w:b/>
          <w:bCs/>
          <w:sz w:val="22"/>
          <w:szCs w:val="22"/>
        </w:rPr>
        <w:t xml:space="preserve">component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styling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responsive design, ensuring consistent aesthetics and a seamless experience for all users on any device.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teams and </w:t>
      </w:r>
      <w:r w:rsidRPr="003813CA">
        <w:rPr>
          <w:rStyle w:val="span"/>
          <w:rFonts w:ascii="Arial" w:eastAsia="Century Gothic" w:hAnsi="Arial" w:cs="Arial"/>
          <w:b/>
          <w:bCs/>
          <w:sz w:val="22"/>
          <w:szCs w:val="22"/>
        </w:rPr>
        <w:t xml:space="preserve">ML researchers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prototype and implement UI features, translating complex workflows into intuitive and accessible interfaces easily understandable by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usability testing sessions to refine user flows based on feedback, which significantly improved the usability of AI interfaces across desktop and mobile applications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w:t>
      </w:r>
      <w:r w:rsidRPr="003813CA">
        <w:rPr>
          <w:rStyle w:val="span"/>
          <w:rFonts w:ascii="Arial" w:eastAsia="Century Gothic" w:hAnsi="Arial" w:cs="Arial"/>
          <w:b/>
          <w:bCs/>
          <w:sz w:val="22"/>
          <w:szCs w:val="22"/>
        </w:rPr>
        <w:t xml:space="preserve">accessibility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company, enhancing the product's reach and usability for all users by adhering to inclusive design practices, including </w:t>
      </w:r>
      <w:r w:rsidRPr="003813CA">
        <w:rPr>
          <w:rStyle w:val="span"/>
          <w:rFonts w:ascii="Arial" w:eastAsia="Century Gothic" w:hAnsi="Arial" w:cs="Arial"/>
          <w:b/>
          <w:bCs/>
          <w:sz w:val="22"/>
          <w:szCs w:val="22"/>
        </w:rPr>
        <w:t xml:space="preserve">WAI-ARIA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utilized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design tools to rapidly prototype UI concepts, ensuring that all stakeholders were aligned on design preferences before development commenced, thus streamlining the workflow substantially.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onboarding process for new features through meticulous documentation and functionality guides, fostering better collaboration between design, engineering, and product management teams in a rapidly changing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state-of-the-art performance optimization techniques to enhance loading times and overall user experience by effectively utilizing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performance monitoring tools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frontend development, offering guidance in areas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cultivate a knowledgeable and effective engineering team dedicated to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Income construction influenced by Civil IT principles, ensuring software design aligns with government regulations and client needs in civil planning and inspection frameworks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feedback mechanisms into user interfaces, allowing users to interact with AI features more intuitively, thus continuously improving user satisfaction and engagement through proactive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user interface solutions, enabling a more engaging experience that demystifies complex AI functionalities, making the product more approachable for non-technical users while maintaining remarkable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maintenance and update of all </w:t>
      </w:r>
      <w:r w:rsidRPr="003813CA">
        <w:rPr>
          <w:rStyle w:val="span"/>
          <w:rFonts w:ascii="Arial" w:eastAsia="Century Gothic" w:hAnsi="Arial" w:cs="Arial"/>
          <w:b/>
          <w:bCs/>
          <w:sz w:val="22"/>
          <w:szCs w:val="22"/>
        </w:rPr>
        <w:t xml:space="preserve">frontend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high-quality applications, optimizing both user experience and engineer efficiency through effective state management solutions,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to maintain best practices and coding standards within the team, crucial for keeping the codebase clean, organized, and aligned with modern development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explore new technologies and brainstorm innovative solutions, fostering an open environment for creativity and quick problem-solving essential for cutting-edge product developments.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executing digital solutions for construction management at Infotech,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web applications that streamline planning and inspection processes effectively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and enhancing user-centered applications focusing on a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accommodates different devices and ensures accessibility for all potential users involved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sessions to discuss and implement iterative changes based on real-world usage feedback, emphasizing collaboration with civil engineers and project managers to identify crucial software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advance the digital transformation initiatives, allowing businesses in construction to transition from paper to streamlined digital contracts and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legacy systems into modern web applications, ensuring all interfaces adhere to industry standards for clarity and efficiency while adapting civil engagement tools effectively within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web applications that supported dynamic content updates and automated workflows, crucial for management and review in environments like civil inspections and project bidding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create API integrations that ensure seamless data flow between user interfaces and backend services, enhancing collaboration on civil IT projects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establish best practices for frontend development, sharing knowledge of </w:t>
      </w:r>
      <w:r w:rsidRPr="003813CA">
        <w:rPr>
          <w:rStyle w:val="span"/>
          <w:rFonts w:ascii="Arial" w:eastAsia="Century Gothic" w:hAnsi="Arial" w:cs="Arial"/>
          <w:b/>
          <w:bCs/>
          <w:sz w:val="22"/>
          <w:szCs w:val="22"/>
        </w:rPr>
        <w:t xml:space="preserve">accessibility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techniques like </w:t>
      </w:r>
      <w:r w:rsidRPr="003813CA">
        <w:rPr>
          <w:rStyle w:val="span"/>
          <w:rFonts w:ascii="Arial" w:eastAsia="Century Gothic" w:hAnsi="Arial" w:cs="Arial"/>
          <w:b/>
          <w:bCs/>
          <w:sz w:val="22"/>
          <w:szCs w:val="22"/>
        </w:rPr>
        <w:t xml:space="preserve">profiling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team members to create user-friendly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coding standards discussions and contributed to a code review initiative aimed at enhancing code efficiency and reducing bugs before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clients to gather requirements and refine user stories, ensuring that software solutions align with stakeholder needs and enhance overall operational efficiency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application performance through automated testing protocols, reducing overall bug counts and increasing deployment speed.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user feedback and application performance metrics to inform backend adjustments, facilitating the continuous improvement of the digital solutions offered to clients within the civil engineering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