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Lead Front-End Developer with over 11 years in software development, specializing in web and mobile applications. Strong expertise in JavaScript, React, and Typescript, with proven leadership and project management skills.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Java, React, Spring Boot, Node.js,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Oracle, MongoDB, SQL, NoSQL, PostgreSQL, Redis,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Webpack, Babel, Kafka, Jenkins, Docker, Kubernetes,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 &amp; Patterns: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RESTful APIs, Event Driven, Serverless Architecture, Cloud Native, MVC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Test Driven Development (TDD), Behavior Driven Development (BDD), Selenium, Jest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Lead and guide a team of developers to ensure timely delivery of mission-critical projects, enhancing team collaboration and productivity by implementing Agile methodologies for seamless project execution and adaptations as necessary.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high-performance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optimized code that adheres to project specifications and corporate standards, while mentoring junior developers on coding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complex projects by conducting comprehensive analysis of business processes utilizing latest tools and technologies, developing innovative solutions with strong focus on user experience and system performance improvements.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coding standards and best practices in a fast-paced environment, leading by example in writing clean, maintainable, and efficient code while facilitating code reviews and feedback sessions for team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integration of databases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application systems, enhancing back-end functionality and ensuring robust data management practices aligned with industry standards in database protocols.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critical mentorship to developers in areas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and custom build processes, facilitating a culture of continuous learning and technical excellence across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adoption of modern software construction and integration methodologies, ensuring consistent adherence to design principles and architectural blueprints across diverse application development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align project objectives with business goals, utilizing strong communication skills to convey technical information effectively to non-technical stakeholders involved in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proactive problem-solving techniques to address high-impact technical issues while maintaining quality standards, demonstrating adaptability in fast-changing work environments and project parameters with efficient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compliance with established security protocols and best practices in application development, providing risk assessments and recommendations to enhance application and data security across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strategic planning meetings to define roadmaps for future technology adoption and improvements in development processes, demonstrating leadership in technological innovation for business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vigorously in stakeholder discussions to communicate project status, goals, and potential risks, thereby ensuring transparency and reinforcing good relationships with various departments across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detailed documentation for architectural designs and technical procedures, promoting understanding of complex concepts among stakeholders and fostering a knowledge-sharing environment across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transition towards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approach within the organization, facilitating the migration of legacy applications to modern architectures that leverage microservices and improved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deployment processes by introducing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streamlined production releases and increased application uptime while sharing best practices with team members during rollouts.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software solutions tailored for the Civil IT sector, focusing on digital solutions that enhance planning, bidding, construction management, and provide seamless inspection and paperless contracting functionalities.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front-end frameworks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achieving responsive and highly interactive web applications that meet user needs while progressing projects through effective team collaboration and insight sharing.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collaboratively with project managers and stakeholders to define project requirements, ensuring clarity and technological feasibility in proposals for various Civil IT endeavors undertaken by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SQL queries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within applications to ensure rapid data retrieval and processing for critical infrastructure projects, adhering to industry compliance and data integrity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Agile project management implementations to achieve project outcomes efficiently by promoting iterative development techniques, engaging daily in scrum meetings to iterate on project priorities and challenges.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end-to-end lifecycle of software development projects, ensuring adherence to specifications while integrating feedback from users to fine-tune functionalities and enhance the overall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addressed client feedback through rigorous testing and implementation of improvements in digital solutions, fostering stronger client relationships and increased satisfaction with delivered products and services.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software architects to develop coherent strategies for deploying scalable solutions in diverse environments, cementing a shift towards utilizing service-oriented architectures to meet dynamic project demands.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on development processes and project plans to facilitate knowledge transfer and onboarding for new team members and promote transparency across departments within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Integrally involved in cross-trainings and mentorship of junior developers, enriching their understanding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agile practices while enhancing productivity and cohesion within the development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Testing Driven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(TDD) principles to enhance software quality through continuous testing procedures ingrained throughout the development cycle, significantly mitigating post-launch issues.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IT and operational teams to ensure successful deployment of applications while monitoring performance post-release, demonstrating commitment to quality assurance and ongoing improvements.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